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30813" w14:textId="3416B2AC" w:rsidR="00A34922" w:rsidRPr="00A34922" w:rsidRDefault="00A34922"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Diap.#</w:t>
      </w:r>
      <w:proofErr w:type="gramEnd"/>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1</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r w:rsidRPr="00A3492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Las Barcas de Galilea</w:t>
      </w:r>
    </w:p>
    <w:p w14:paraId="27E6B1CB" w14:textId="10CC6DBC" w:rsidR="00A34922" w:rsidRPr="00A34922" w:rsidRDefault="00A34922" w:rsidP="00A34922">
      <w:pPr>
        <w:jc w:val="both"/>
        <w:rPr>
          <w:rFonts w:ascii="Maiandra GD" w:hAnsi="Maiandra GD"/>
          <w:b/>
          <w:bCs/>
          <w:color w:val="FFFFFF" w:themeColor="background1"/>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2060"/>
            </w14:solidFill>
            <w14:prstDash w14:val="solid"/>
            <w14:bevel/>
          </w14:textOutline>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Diap.#</w:t>
      </w:r>
      <w:proofErr w:type="gramEnd"/>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2</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r w:rsidRPr="00A34922">
        <w:rPr>
          <w:rFonts w:ascii="Maiandra GD" w:hAnsi="Maiandra GD"/>
          <w:b/>
          <w:bCs/>
          <w:color w:val="FFFFFF" w:themeColor="background1"/>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2060"/>
            </w14:solidFill>
            <w14:prstDash w14:val="solid"/>
            <w14:bevel/>
          </w14:textOutline>
        </w:rPr>
        <w:t>APOCALIPSIS</w:t>
      </w:r>
    </w:p>
    <w:p w14:paraId="7BFAFFDF" w14:textId="1E480177" w:rsidR="00A34922" w:rsidRPr="00A34922" w:rsidRDefault="00A34922"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Diap.#</w:t>
      </w:r>
      <w:proofErr w:type="gramEnd"/>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3</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r w:rsidRPr="00A3492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Esta es la continuación del Módulo 1, que empezamos a estudiar en la sesión anterior; hoy vamos con esta </w:t>
      </w:r>
      <w:r w:rsidRPr="00A34922">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“visión sobrecogedora”</w:t>
      </w:r>
      <w:r w:rsidRPr="00A3492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que le produjo temor al apóstol. </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los versos </w:t>
      </w:r>
      <w:r w:rsidRPr="00A34922">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9-20</w:t>
      </w:r>
      <w:r w:rsidRPr="00A3492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p>
    <w:p w14:paraId="42B33642" w14:textId="7C53F964" w:rsidR="00A34922" w:rsidRPr="00A34922" w:rsidRDefault="00A34922" w:rsidP="00A34922">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A34922">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Todo por la Causa </w:t>
      </w:r>
      <w:r w:rsidRPr="00A34922">
        <w:rPr>
          <w:rFonts w:ascii="Maiandra GD" w:hAnsi="Maiandra GD"/>
          <w:b/>
          <w:bCs/>
          <w:sz w:val="28"/>
          <w:szCs w:val="28"/>
          <w:lang w:val="es-EC"/>
          <w14:shadow w14:blurRad="50800" w14:dist="38100" w14:dir="0" w14:sx="100000" w14:sy="100000" w14:kx="0" w14:ky="0" w14:algn="l">
            <w14:srgbClr w14:val="000000">
              <w14:alpha w14:val="60000"/>
            </w14:srgbClr>
          </w14:shadow>
        </w:rPr>
        <w:t>(</w:t>
      </w:r>
      <w:r w:rsidRPr="00A34922">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v.9</w:t>
      </w:r>
      <w:r w:rsidRPr="00A34922">
        <w:rPr>
          <w:rFonts w:ascii="Maiandra GD" w:hAnsi="Maiandra GD"/>
          <w:b/>
          <w:bCs/>
          <w:sz w:val="28"/>
          <w:szCs w:val="28"/>
          <w:lang w:val="es-EC"/>
          <w14:shadow w14:blurRad="50800" w14:dist="38100" w14:dir="0" w14:sx="100000" w14:sy="100000" w14:kx="0" w14:ky="0" w14:algn="l">
            <w14:srgbClr w14:val="000000">
              <w14:alpha w14:val="60000"/>
            </w14:srgbClr>
          </w14:shadow>
        </w:rPr>
        <w:t>)</w:t>
      </w:r>
      <w:r w:rsidRPr="00A34922">
        <w:rPr>
          <w:rFonts w:ascii="Maiandra GD" w:hAnsi="Maiandra GD"/>
          <w:b/>
          <w:bCs/>
          <w:i/>
          <w:iCs/>
          <w:sz w:val="28"/>
          <w:szCs w:val="28"/>
          <w:lang w:val="es-EC"/>
          <w14:shadow w14:blurRad="50800" w14:dist="38100" w14:dir="0" w14:sx="100000" w14:sy="100000" w14:kx="0" w14:ky="0" w14:algn="l">
            <w14:srgbClr w14:val="000000">
              <w14:alpha w14:val="60000"/>
            </w14:srgbClr>
          </w14:shadow>
        </w:rPr>
        <w:t>.</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xml:space="preserve"> El apóstol Juan se presenta como “hermano” a sus lectores</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(no nos parece tanto una palabra de humildad, como evitando llamarse “apóstol”, sino, por las palabras que siguen, una forma de identificarse con sus lectores en la misma experiencia como creyentes y seguidores de Jesucristo)</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y participante con ellos en la aflicción, pero también en la realidad común de ser parte del reino de Dios y en la perseverancia en la fe por Jesucristo. Es una introducción realista que no desconoce la experiencia del sufrimiento</w:t>
      </w:r>
      <w:r w:rsidR="003A7F10">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3A7F1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003A7F10">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“copartícipe vuestro en la tribulación”</w:t>
      </w:r>
      <w:r w:rsidR="003A7F1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y es, a la vez, alentadora de la fe</w:t>
      </w:r>
      <w:r w:rsidR="003A7F10">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3A7F1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(todos en el reino y en la firmeza en Jesucristo)</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w:t>
      </w:r>
    </w:p>
    <w:p w14:paraId="70356B53" w14:textId="444FC54B" w:rsidR="00A34922" w:rsidRPr="003A7F10" w:rsidRDefault="00A34922"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A34922">
        <w:rPr>
          <w:rFonts w:ascii="Maiandra GD" w:hAnsi="Maiandra GD"/>
          <w:sz w:val="28"/>
          <w:szCs w:val="28"/>
          <w:lang w:val="es-EC"/>
          <w14:shadow w14:blurRad="50800" w14:dist="38100" w14:dir="0" w14:sx="100000" w14:sy="100000" w14:kx="0" w14:ky="0" w14:algn="l">
            <w14:srgbClr w14:val="000000">
              <w14:alpha w14:val="60000"/>
            </w14:srgbClr>
          </w14:shadow>
        </w:rPr>
        <w:t>El da a conocer por qué se hallaba en la isla de Patmos: Es por la causa del Señor, por ser anunciador del Evangelio y por dar testimonio del Señor Jesús. No está allí por ser un delincuente, sino por ser un guerrero de la FE.</w:t>
      </w:r>
      <w:r w:rsidR="003A7F10">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3A7F1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Aun en estos tiempos, en ciertos lugares en el mundo, tenemos a hermanos que sufren por profesar su fe en Jesucristo, y mantienen su firmeza. ¡Son también guerreros de la FE!</w:t>
      </w:r>
    </w:p>
    <w:p w14:paraId="4C6337D4" w14:textId="1561339A" w:rsidR="00A34922" w:rsidRDefault="00A34922"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“…en el Espíritu, en el día del Señor” </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(v.10)</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xml:space="preserve"> Estar </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“en el Espíritu”</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xml:space="preserve"> equivale a estar lleno del Espíritu Santo y en Su presencia, un estado espiritual que lo hace apto para recibir y percibir revelaciones y operaciones extraordinarias de parte del Señor. La frase </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“en el día del Señor”</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xml:space="preserve"> es resuelta por la Traducción en Lenguaje Actual (TLA), que directamente dice: </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“…un </w:t>
      </w:r>
      <w:r w:rsidRPr="003A7F10">
        <w:rPr>
          <w:rFonts w:ascii="Maiandra GD" w:hAnsi="Maiandra GD"/>
          <w:b/>
          <w:bCs/>
          <w:i/>
          <w:iCs/>
          <w:sz w:val="28"/>
          <w:szCs w:val="28"/>
          <w:lang w:val="es-EC"/>
          <w14:shadow w14:blurRad="50800" w14:dist="38100" w14:dir="0" w14:sx="100000" w14:sy="100000" w14:kx="0" w14:ky="0" w14:algn="l">
            <w14:srgbClr w14:val="000000">
              <w14:alpha w14:val="60000"/>
            </w14:srgbClr>
          </w14:shadow>
        </w:rPr>
        <w:t>domingo</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quedé bajo el poder del Espíritu </w:t>
      </w:r>
      <w:r w:rsidRPr="00A34922">
        <w:rPr>
          <w:rFonts w:ascii="Maiandra GD" w:hAnsi="Maiandra GD"/>
          <w:i/>
          <w:iCs/>
          <w:sz w:val="28"/>
          <w:szCs w:val="28"/>
          <w:lang w:val="es-EC"/>
          <w14:shadow w14:blurRad="50800" w14:dist="38100" w14:dir="0" w14:sx="100000" w14:sy="100000" w14:kx="0" w14:ky="0" w14:algn="l">
            <w14:srgbClr w14:val="000000">
              <w14:alpha w14:val="60000"/>
            </w14:srgbClr>
          </w14:shadow>
        </w:rPr>
        <w:lastRenderedPageBreak/>
        <w:t>Santo”</w:t>
      </w:r>
      <w:r w:rsidRPr="00A34922">
        <w:rPr>
          <w:rFonts w:ascii="Maiandra GD" w:hAnsi="Maiandra GD"/>
          <w:sz w:val="28"/>
          <w:szCs w:val="28"/>
          <w:lang w:val="es-EC"/>
          <w14:shadow w14:blurRad="50800" w14:dist="38100" w14:dir="0" w14:sx="100000" w14:sy="100000" w14:kx="0" w14:ky="0" w14:algn="l">
            <w14:srgbClr w14:val="000000">
              <w14:alpha w14:val="60000"/>
            </w14:srgbClr>
          </w14:shadow>
        </w:rPr>
        <w:t>. El Nuevo Testamento así llama al domingo – “El día del Señor” – por ser el día en que Jesús resucitó.</w:t>
      </w:r>
      <w:r w:rsidR="003A7F10">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3A7F1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Hay, además, testimonios extrabíblicos bien documentados que comentan que la iglesia cristiana escogió reunirse en domingo, llamándolo “el día del Señor”, celebrando la vida de Jesucristo.</w:t>
      </w:r>
    </w:p>
    <w:p w14:paraId="609B4B86" w14:textId="2BADA2C3" w:rsidR="003A7F10" w:rsidRDefault="003A7F10"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Diap.#</w:t>
      </w:r>
      <w:proofErr w:type="gramEnd"/>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4</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p>
    <w:p w14:paraId="58C53C21" w14:textId="022C9659" w:rsidR="0057407A" w:rsidRPr="0057407A" w:rsidRDefault="0057407A" w:rsidP="0057407A">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57407A">
        <w:rPr>
          <w:rFonts w:ascii="Maiandra GD" w:hAnsi="Maiandra GD"/>
          <w:b/>
          <w:bCs/>
          <w:i/>
          <w:iCs/>
          <w:sz w:val="30"/>
          <w:szCs w:val="30"/>
          <w:lang w:val="es-EC"/>
          <w14:shadow w14:blurRad="50800" w14:dist="38100" w14:dir="0" w14:sx="100000" w14:sy="100000" w14:kx="0" w14:ky="0" w14:algn="l">
            <w14:srgbClr w14:val="000000">
              <w14:alpha w14:val="60000"/>
            </w14:srgbClr>
          </w14:shadow>
        </w:rPr>
        <w:t xml:space="preserve">“…una gran voz como de trompeta” </w:t>
      </w:r>
      <w:r w:rsidRPr="0057407A">
        <w:rPr>
          <w:rFonts w:ascii="Maiandra GD" w:hAnsi="Maiandra GD"/>
          <w:b/>
          <w:bCs/>
          <w:sz w:val="30"/>
          <w:szCs w:val="30"/>
          <w:lang w:val="es-EC"/>
          <w14:shadow w14:blurRad="50800" w14:dist="38100" w14:dir="0" w14:sx="100000" w14:sy="100000" w14:kx="0" w14:ky="0" w14:algn="l">
            <w14:srgbClr w14:val="000000">
              <w14:alpha w14:val="60000"/>
            </w14:srgbClr>
          </w14:shadow>
        </w:rPr>
        <w:t>(</w:t>
      </w:r>
      <w:r w:rsidRPr="0057407A">
        <w:rPr>
          <w:rFonts w:ascii="Maiandra GD" w:hAnsi="Maiandra GD"/>
          <w:b/>
          <w:bCs/>
          <w:color w:val="0000FF"/>
          <w:sz w:val="30"/>
          <w:szCs w:val="30"/>
          <w:lang w:val="es-EC"/>
          <w14:shadow w14:blurRad="50800" w14:dist="38100" w14:dir="0" w14:sx="100000" w14:sy="100000" w14:kx="0" w14:ky="0" w14:algn="l">
            <w14:srgbClr w14:val="000000">
              <w14:alpha w14:val="60000"/>
            </w14:srgbClr>
          </w14:shadow>
        </w:rPr>
        <w:t>v.10</w:t>
      </w:r>
      <w:r w:rsidRPr="0057407A">
        <w:rPr>
          <w:rFonts w:ascii="Maiandra GD" w:hAnsi="Maiandra GD"/>
          <w:b/>
          <w:bCs/>
          <w:sz w:val="30"/>
          <w:szCs w:val="30"/>
          <w:lang w:val="es-EC"/>
          <w14:shadow w14:blurRad="50800" w14:dist="38100" w14:dir="0" w14:sx="100000" w14:sy="100000" w14:kx="0" w14:ky="0" w14:algn="l">
            <w14:srgbClr w14:val="000000">
              <w14:alpha w14:val="60000"/>
            </w14:srgbClr>
          </w14:shadow>
        </w:rPr>
        <w:t>).</w:t>
      </w:r>
      <w:r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Aquí está el inicio de la experiencia sobrecogedora de Juan que, en la intimidad profunda con Dios, es sorprendido por esa voz tronante detrás de él, que se presenta como </w:t>
      </w:r>
      <w:r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“el Alfa y la Omega…” </w:t>
      </w:r>
      <w:r w:rsidRPr="0057407A">
        <w:rPr>
          <w:rFonts w:ascii="Maiandra GD" w:hAnsi="Maiandra GD"/>
          <w:sz w:val="28"/>
          <w:szCs w:val="28"/>
          <w:lang w:val="es-EC"/>
          <w14:shadow w14:blurRad="50800" w14:dist="38100" w14:dir="0" w14:sx="100000" w14:sy="100000" w14:kx="0" w14:ky="0" w14:algn="l">
            <w14:srgbClr w14:val="000000">
              <w14:alpha w14:val="60000"/>
            </w14:srgbClr>
          </w14:shadow>
        </w:rPr>
        <w:t>(</w:t>
      </w:r>
      <w:r w:rsidR="00B91C96" w:rsidRPr="00B91C96">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Leer</w:t>
      </w:r>
      <w:r w:rsidR="00B91C96">
        <w:rPr>
          <w:rFonts w:ascii="Maiandra GD" w:hAnsi="Maiandra GD"/>
          <w:color w:val="EE0000"/>
          <w:sz w:val="28"/>
          <w:szCs w:val="28"/>
          <w:lang w:val="es-EC"/>
          <w14:shadow w14:blurRad="50800" w14:dist="38100" w14:dir="0" w14:sx="100000" w14:sy="100000" w14:kx="0" w14:ky="0" w14:algn="l">
            <w14:srgbClr w14:val="000000">
              <w14:alpha w14:val="60000"/>
            </w14:srgbClr>
          </w14:shadow>
        </w:rPr>
        <w:t xml:space="preserve"> </w:t>
      </w:r>
      <w:r w:rsidRPr="0057407A">
        <w:rPr>
          <w:rFonts w:ascii="Maiandra GD" w:hAnsi="Maiandra GD"/>
          <w:color w:val="0000FF"/>
          <w:sz w:val="28"/>
          <w:szCs w:val="28"/>
          <w:lang w:val="es-EC"/>
          <w14:shadow w14:blurRad="50800" w14:dist="38100" w14:dir="0" w14:sx="100000" w14:sy="100000" w14:kx="0" w14:ky="0" w14:algn="l">
            <w14:srgbClr w14:val="000000">
              <w14:alpha w14:val="60000"/>
            </w14:srgbClr>
          </w14:shadow>
        </w:rPr>
        <w:t>v.11</w:t>
      </w:r>
      <w:r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Aquí sí queda muy claro que se trata del Señor Jesucristo, por las palabras que expresa a continuación. Y viene la instrucción directa a Juan: </w:t>
      </w:r>
      <w:r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“Escribe…”</w:t>
      </w:r>
      <w:r w:rsidRPr="0057407A">
        <w:rPr>
          <w:rFonts w:ascii="Maiandra GD" w:hAnsi="Maiandra GD"/>
          <w:sz w:val="28"/>
          <w:szCs w:val="28"/>
          <w:lang w:val="es-EC"/>
          <w14:shadow w14:blurRad="50800" w14:dist="38100" w14:dir="0" w14:sx="100000" w14:sy="100000" w14:kx="0" w14:ky="0" w14:algn="l">
            <w14:srgbClr w14:val="000000">
              <w14:alpha w14:val="60000"/>
            </w14:srgbClr>
          </w14:shadow>
        </w:rPr>
        <w:t>, y se menciona como primeros destinatarios a las 7 iglesias de la región que hoy se denomina Asia Menor.</w:t>
      </w:r>
    </w:p>
    <w:p w14:paraId="64672D80" w14:textId="2BB4EC8F" w:rsidR="00B91C96" w:rsidRPr="0057407A" w:rsidRDefault="00B91C96" w:rsidP="00F806D0">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57407A">
        <w:rPr>
          <w:rFonts w:ascii="Maiandra GD" w:hAnsi="Maiandra GD"/>
          <w:b/>
          <w:bCs/>
          <w:noProof/>
          <w:lang w:val="es-EC"/>
        </w:rPr>
        <mc:AlternateContent>
          <mc:Choice Requires="wps">
            <w:drawing>
              <wp:anchor distT="0" distB="0" distL="114300" distR="114300" simplePos="0" relativeHeight="251659264" behindDoc="0" locked="0" layoutInCell="1" allowOverlap="1" wp14:anchorId="1AAD20BA" wp14:editId="185D1D83">
                <wp:simplePos x="0" y="0"/>
                <wp:positionH relativeFrom="column">
                  <wp:posOffset>-208280</wp:posOffset>
                </wp:positionH>
                <wp:positionV relativeFrom="paragraph">
                  <wp:posOffset>3243580</wp:posOffset>
                </wp:positionV>
                <wp:extent cx="5981700" cy="1299845"/>
                <wp:effectExtent l="0" t="0" r="19050" b="14605"/>
                <wp:wrapNone/>
                <wp:docPr id="1960431778" name="Rectángulo: esquinas redondeadas 1"/>
                <wp:cNvGraphicFramePr/>
                <a:graphic xmlns:a="http://schemas.openxmlformats.org/drawingml/2006/main">
                  <a:graphicData uri="http://schemas.microsoft.com/office/word/2010/wordprocessingShape">
                    <wps:wsp>
                      <wps:cNvSpPr/>
                      <wps:spPr>
                        <a:xfrm>
                          <a:off x="0" y="0"/>
                          <a:ext cx="5981700" cy="1299845"/>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C8AED09" w14:textId="38B44823" w:rsidR="0057407A" w:rsidRDefault="0057407A" w:rsidP="0057407A">
                            <w:pPr>
                              <w:spacing w:after="0"/>
                              <w:rPr>
                                <w:lang w:val="es-EC"/>
                                <w14:shadow w14:blurRad="50800" w14:dist="38100" w14:dir="2700000" w14:sx="100000" w14:sy="100000" w14:kx="0" w14:ky="0" w14:algn="tl">
                                  <w14:srgbClr w14:val="000000">
                                    <w14:alpha w14:val="60000"/>
                                  </w14:srgbClr>
                                </w14:shadow>
                              </w:rPr>
                            </w:pPr>
                            <w:r w:rsidRPr="0057407A">
                              <w:rPr>
                                <w:b/>
                                <w:bCs/>
                                <w:color w:val="EE0000"/>
                                <w:sz w:val="28"/>
                                <w:szCs w:val="28"/>
                                <w:lang w:val="es-EC"/>
                                <w14:shadow w14:blurRad="50800" w14:dist="38100" w14:dir="2700000" w14:sx="100000" w14:sy="100000" w14:kx="0" w14:ky="0" w14:algn="tl">
                                  <w14:srgbClr w14:val="000000">
                                    <w14:alpha w14:val="60000"/>
                                  </w14:srgbClr>
                                </w14:shadow>
                              </w:rPr>
                              <w:t>*</w:t>
                            </w:r>
                            <w:r>
                              <w:rPr>
                                <w:b/>
                                <w:bCs/>
                                <w:color w:val="EE0000"/>
                                <w:lang w:val="es-EC"/>
                                <w14:shadow w14:blurRad="50800" w14:dist="38100" w14:dir="2700000" w14:sx="100000" w14:sy="100000" w14:kx="0" w14:ky="0" w14:algn="tl">
                                  <w14:srgbClr w14:val="000000">
                                    <w14:alpha w14:val="60000"/>
                                  </w14:srgbClr>
                                </w14:shadow>
                              </w:rPr>
                              <w:t xml:space="preserve">  </w:t>
                            </w:r>
                            <w:r w:rsidRPr="0057407A">
                              <w:rPr>
                                <w:lang w:val="es-EC"/>
                                <w14:shadow w14:blurRad="50800" w14:dist="38100" w14:dir="2700000" w14:sx="100000" w14:sy="100000" w14:kx="0" w14:ky="0" w14:algn="tl">
                                  <w14:srgbClr w14:val="000000">
                                    <w14:alpha w14:val="60000"/>
                                  </w14:srgbClr>
                                </w14:shadow>
                              </w:rPr>
                              <w:t>Aunque</w:t>
                            </w:r>
                            <w:r>
                              <w:rPr>
                                <w:lang w:val="es-EC"/>
                                <w14:shadow w14:blurRad="50800" w14:dist="38100" w14:dir="2700000" w14:sx="100000" w14:sy="100000" w14:kx="0" w14:ky="0" w14:algn="tl">
                                  <w14:srgbClr w14:val="000000">
                                    <w14:alpha w14:val="60000"/>
                                  </w14:srgbClr>
                                </w14:shadow>
                              </w:rPr>
                              <w:t xml:space="preserve"> algunos gráficos prefieren poner 7 </w:t>
                            </w:r>
                            <w:r w:rsidRPr="00B91C96">
                              <w:rPr>
                                <w:i/>
                                <w:iCs/>
                                <w:lang w:val="es-EC"/>
                                <w14:shadow w14:blurRad="50800" w14:dist="38100" w14:dir="2700000" w14:sx="100000" w14:sy="100000" w14:kx="0" w14:ky="0" w14:algn="tl">
                                  <w14:srgbClr w14:val="000000">
                                    <w14:alpha w14:val="60000"/>
                                  </w14:srgbClr>
                                </w14:shadow>
                              </w:rPr>
                              <w:t>menorás</w:t>
                            </w:r>
                            <w:r>
                              <w:rPr>
                                <w:lang w:val="es-EC"/>
                                <w14:shadow w14:blurRad="50800" w14:dist="38100" w14:dir="2700000" w14:sx="100000" w14:sy="100000" w14:kx="0" w14:ky="0" w14:algn="tl">
                                  <w14:srgbClr w14:val="000000">
                                    <w14:alpha w14:val="60000"/>
                                  </w14:srgbClr>
                                </w14:shadow>
                              </w:rPr>
                              <w:t xml:space="preserve"> (candelabros de 7 brazos), una gran mayoría coincide en que no hay esa intención en el texto, y se hace ver que el candelabro de una luz representa así de mejor manera a cada una de las 7 iglesias. </w:t>
                            </w:r>
                          </w:p>
                          <w:p w14:paraId="0CC7861F" w14:textId="51981FF3" w:rsidR="0057407A" w:rsidRPr="0057407A" w:rsidRDefault="0057407A" w:rsidP="0057407A">
                            <w:pPr>
                              <w:spacing w:after="0"/>
                              <w:rPr>
                                <w:lang w:val="es-EC"/>
                                <w14:shadow w14:blurRad="50800" w14:dist="38100" w14:dir="2700000" w14:sx="100000" w14:sy="100000" w14:kx="0" w14:ky="0" w14:algn="t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w:t>
                            </w: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w:t>
                            </w:r>
                            <w:r w:rsidRPr="0057407A">
                              <w:rPr>
                                <w:rFonts w:ascii="Maiandra GD" w:hAnsi="Maiandra GD"/>
                                <w:lang w:val="es-EC"/>
                                <w14:shadow w14:blurRad="50800" w14:dist="38100" w14:dir="0" w14:sx="100000" w14:sy="100000" w14:kx="0" w14:ky="0" w14:algn="l">
                                  <w14:srgbClr w14:val="000000">
                                    <w14:alpha w14:val="60000"/>
                                  </w14:srgbClr>
                                </w14:shadow>
                              </w:rPr>
                              <w:t>La versión griega</w:t>
                            </w:r>
                            <w:r>
                              <w:rPr>
                                <w:rFonts w:ascii="Maiandra GD" w:hAnsi="Maiandra GD"/>
                                <w:lang w:val="es-EC"/>
                                <w14:shadow w14:blurRad="50800" w14:dist="38100" w14:dir="0" w14:sx="100000" w14:sy="100000" w14:kx="0" w14:ky="0" w14:algn="l">
                                  <w14:srgbClr w14:val="000000">
                                    <w14:alpha w14:val="60000"/>
                                  </w14:srgbClr>
                                </w14:shadow>
                              </w:rPr>
                              <w:t xml:space="preserve"> del A.T. describe la túnica de Aarón como larga, hasta los pies.</w:t>
                            </w:r>
                            <w:r w:rsidRPr="0057407A">
                              <w:rPr>
                                <w:rFonts w:ascii="Maiandra GD" w:hAnsi="Maiandra GD"/>
                                <w:sz w:val="28"/>
                                <w:szCs w:val="28"/>
                                <w:lang w:val="es-EC"/>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AAD20BA" id="Rectángulo: esquinas redondeadas 1" o:spid="_x0000_s1026" style="position:absolute;left:0;text-align:left;margin-left:-16.4pt;margin-top:255.4pt;width:471pt;height:102.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" fillcolor="white [3201]" strokecolor="#4ea72e [3209]" strokeweight="1.5pt">
                <v:stroke joinstyle="miter"/>
                <v:textbox>
                  <w:txbxContent>
                    <w:p w14:paraId="3C8AED09" w14:textId="38B44823" w:rsidR="0057407A" w:rsidRDefault="0057407A" w:rsidP="0057407A">
                      <w:pPr>
                        <w:spacing w:after="0"/>
                        <w:rPr>
                          <w:lang w:val="es-EC"/>
                          <w14:shadow w14:blurRad="50800" w14:dist="38100" w14:dir="2700000" w14:sx="100000" w14:sy="100000" w14:kx="0" w14:ky="0" w14:algn="tl">
                            <w14:srgbClr w14:val="000000">
                              <w14:alpha w14:val="60000"/>
                            </w14:srgbClr>
                          </w14:shadow>
                        </w:rPr>
                      </w:pPr>
                      <w:r w:rsidRPr="0057407A">
                        <w:rPr>
                          <w:b/>
                          <w:bCs/>
                          <w:color w:val="EE0000"/>
                          <w:sz w:val="28"/>
                          <w:szCs w:val="28"/>
                          <w:lang w:val="es-EC"/>
                          <w14:shadow w14:blurRad="50800" w14:dist="38100" w14:dir="2700000" w14:sx="100000" w14:sy="100000" w14:kx="0" w14:ky="0" w14:algn="tl">
                            <w14:srgbClr w14:val="000000">
                              <w14:alpha w14:val="60000"/>
                            </w14:srgbClr>
                          </w14:shadow>
                        </w:rPr>
                        <w:t>*</w:t>
                      </w:r>
                      <w:r>
                        <w:rPr>
                          <w:b/>
                          <w:bCs/>
                          <w:color w:val="EE0000"/>
                          <w:lang w:val="es-EC"/>
                          <w14:shadow w14:blurRad="50800" w14:dist="38100" w14:dir="2700000" w14:sx="100000" w14:sy="100000" w14:kx="0" w14:ky="0" w14:algn="tl">
                            <w14:srgbClr w14:val="000000">
                              <w14:alpha w14:val="60000"/>
                            </w14:srgbClr>
                          </w14:shadow>
                        </w:rPr>
                        <w:t xml:space="preserve">  </w:t>
                      </w:r>
                      <w:r w:rsidRPr="0057407A">
                        <w:rPr>
                          <w:lang w:val="es-EC"/>
                          <w14:shadow w14:blurRad="50800" w14:dist="38100" w14:dir="2700000" w14:sx="100000" w14:sy="100000" w14:kx="0" w14:ky="0" w14:algn="tl">
                            <w14:srgbClr w14:val="000000">
                              <w14:alpha w14:val="60000"/>
                            </w14:srgbClr>
                          </w14:shadow>
                        </w:rPr>
                        <w:t>Aunque</w:t>
                      </w:r>
                      <w:r>
                        <w:rPr>
                          <w:lang w:val="es-EC"/>
                          <w14:shadow w14:blurRad="50800" w14:dist="38100" w14:dir="2700000" w14:sx="100000" w14:sy="100000" w14:kx="0" w14:ky="0" w14:algn="tl">
                            <w14:srgbClr w14:val="000000">
                              <w14:alpha w14:val="60000"/>
                            </w14:srgbClr>
                          </w14:shadow>
                        </w:rPr>
                        <w:t xml:space="preserve"> algunos gráficos prefieren poner 7 </w:t>
                      </w:r>
                      <w:r w:rsidRPr="00B91C96">
                        <w:rPr>
                          <w:i/>
                          <w:iCs/>
                          <w:lang w:val="es-EC"/>
                          <w14:shadow w14:blurRad="50800" w14:dist="38100" w14:dir="2700000" w14:sx="100000" w14:sy="100000" w14:kx="0" w14:ky="0" w14:algn="tl">
                            <w14:srgbClr w14:val="000000">
                              <w14:alpha w14:val="60000"/>
                            </w14:srgbClr>
                          </w14:shadow>
                        </w:rPr>
                        <w:t>menorás</w:t>
                      </w:r>
                      <w:r>
                        <w:rPr>
                          <w:lang w:val="es-EC"/>
                          <w14:shadow w14:blurRad="50800" w14:dist="38100" w14:dir="2700000" w14:sx="100000" w14:sy="100000" w14:kx="0" w14:ky="0" w14:algn="tl">
                            <w14:srgbClr w14:val="000000">
                              <w14:alpha w14:val="60000"/>
                            </w14:srgbClr>
                          </w14:shadow>
                        </w:rPr>
                        <w:t xml:space="preserve"> (candelabros de 7 brazos), una gran mayoría coincide en que no hay esa intención en el texto, y se hace ver que el candelabro de una luz representa así de mejor manera a cada una de las 7 iglesias. </w:t>
                      </w:r>
                    </w:p>
                    <w:p w14:paraId="0CC7861F" w14:textId="51981FF3" w:rsidR="0057407A" w:rsidRPr="0057407A" w:rsidRDefault="0057407A" w:rsidP="0057407A">
                      <w:pPr>
                        <w:spacing w:after="0"/>
                        <w:rPr>
                          <w:lang w:val="es-EC"/>
                          <w14:shadow w14:blurRad="50800" w14:dist="38100" w14:dir="2700000" w14:sx="100000" w14:sy="100000" w14:kx="0" w14:ky="0" w14:algn="t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w:t>
                      </w: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w:t>
                      </w:r>
                      <w:r w:rsidRPr="0057407A">
                        <w:rPr>
                          <w:rFonts w:ascii="Maiandra GD" w:hAnsi="Maiandra GD"/>
                          <w:lang w:val="es-EC"/>
                          <w14:shadow w14:blurRad="50800" w14:dist="38100" w14:dir="0" w14:sx="100000" w14:sy="100000" w14:kx="0" w14:ky="0" w14:algn="l">
                            <w14:srgbClr w14:val="000000">
                              <w14:alpha w14:val="60000"/>
                            </w14:srgbClr>
                          </w14:shadow>
                        </w:rPr>
                        <w:t>La versión griega</w:t>
                      </w:r>
                      <w:r>
                        <w:rPr>
                          <w:rFonts w:ascii="Maiandra GD" w:hAnsi="Maiandra GD"/>
                          <w:lang w:val="es-EC"/>
                          <w14:shadow w14:blurRad="50800" w14:dist="38100" w14:dir="0" w14:sx="100000" w14:sy="100000" w14:kx="0" w14:ky="0" w14:algn="l">
                            <w14:srgbClr w14:val="000000">
                              <w14:alpha w14:val="60000"/>
                            </w14:srgbClr>
                          </w14:shadow>
                        </w:rPr>
                        <w:t xml:space="preserve"> del A.T. describe la túnica de Aarón como larga, hasta los pies.</w:t>
                      </w:r>
                      <w:r w:rsidRPr="0057407A">
                        <w:rPr>
                          <w:rFonts w:ascii="Maiandra GD" w:hAnsi="Maiandra GD"/>
                          <w:sz w:val="28"/>
                          <w:szCs w:val="28"/>
                          <w:lang w:val="es-EC"/>
                        </w:rPr>
                        <w:t xml:space="preserve"> </w:t>
                      </w:r>
                    </w:p>
                  </w:txbxContent>
                </v:textbox>
              </v:roundrect>
            </w:pict>
          </mc:Fallback>
        </mc:AlternateContent>
      </w:r>
      <w:r w:rsidR="0057407A" w:rsidRPr="0057407A">
        <w:rPr>
          <w:rFonts w:ascii="Maiandra GD" w:hAnsi="Maiandra GD"/>
          <w:b/>
          <w:bCs/>
          <w:sz w:val="30"/>
          <w:szCs w:val="30"/>
          <w:lang w:val="es-EC"/>
          <w14:shadow w14:blurRad="50800" w14:dist="38100" w14:dir="0" w14:sx="100000" w14:sy="100000" w14:kx="0" w14:ky="0" w14:algn="l">
            <w14:srgbClr w14:val="000000">
              <w14:alpha w14:val="60000"/>
            </w14:srgbClr>
          </w14:shadow>
        </w:rPr>
        <w:t>Un encontronazo de alta gloria (</w:t>
      </w:r>
      <w:r w:rsidR="0057407A" w:rsidRPr="0057407A">
        <w:rPr>
          <w:rFonts w:ascii="Maiandra GD" w:hAnsi="Maiandra GD"/>
          <w:b/>
          <w:bCs/>
          <w:color w:val="0000FF"/>
          <w:sz w:val="30"/>
          <w:szCs w:val="30"/>
          <w:lang w:val="es-EC"/>
          <w14:shadow w14:blurRad="50800" w14:dist="38100" w14:dir="0" w14:sx="100000" w14:sy="100000" w14:kx="0" w14:ky="0" w14:algn="l">
            <w14:srgbClr w14:val="000000">
              <w14:alpha w14:val="60000"/>
            </w14:srgbClr>
          </w14:shadow>
        </w:rPr>
        <w:t>vs.12-16</w:t>
      </w:r>
      <w:r w:rsidR="0057407A" w:rsidRPr="0057407A">
        <w:rPr>
          <w:rFonts w:ascii="Maiandra GD" w:hAnsi="Maiandra GD"/>
          <w:b/>
          <w:bCs/>
          <w:sz w:val="30"/>
          <w:szCs w:val="30"/>
          <w:lang w:val="es-EC"/>
          <w14:shadow w14:blurRad="50800" w14:dist="38100" w14:dir="0" w14:sx="100000" w14:sy="100000" w14:kx="0" w14:ky="0" w14:algn="l">
            <w14:srgbClr w14:val="000000">
              <w14:alpha w14:val="60000"/>
            </w14:srgbClr>
          </w14:shadow>
        </w:rPr>
        <w:t>).</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Lo primero en llamar su atención son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“7 candeleros de oro”</w:t>
      </w:r>
      <w:r w:rsidR="0057407A">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w:t>
      </w:r>
      <w:r w:rsidR="0057407A">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que pareciera que forman una circunferencia que tiene como centro a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“uno semejante al Hijo del Hombre”</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cuya apariencia es majestuosa e imponente: como de Sumo Sacerdote (la túnica que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“llegaba a los pies”</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como fue vestido Aarón, el primer sumo sacerdote</w:t>
      </w:r>
      <w:r w:rsid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57407A">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como Rey (el cinto de oro sobre Su pecho), y como Juez perfecto (los pies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“semejantes al bronce bruñido”</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Sus cabellos son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“blancos como la nieve”</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y Sus ojos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“como llama de fuego”</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el sonido de Su voz es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“como estruendo de muchas aguas”,</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en Su diestra hay 7 estrellas; de Su boca sale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“una espada aguda de doble filo”</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y Su rostro es </w:t>
      </w:r>
      <w:r w:rsidR="0057407A" w:rsidRPr="0057407A">
        <w:rPr>
          <w:rFonts w:ascii="Maiandra GD" w:hAnsi="Maiandra GD"/>
          <w:i/>
          <w:iCs/>
          <w:sz w:val="28"/>
          <w:szCs w:val="28"/>
          <w:lang w:val="es-EC"/>
          <w14:shadow w14:blurRad="50800" w14:dist="38100" w14:dir="0" w14:sx="100000" w14:sy="100000" w14:kx="0" w14:ky="0" w14:algn="l">
            <w14:srgbClr w14:val="000000">
              <w14:alpha w14:val="60000"/>
            </w14:srgbClr>
          </w14:shadow>
        </w:rPr>
        <w:t>“como el sol cuando resplandece en su fuerza”</w:t>
      </w:r>
      <w:r w:rsidR="0057407A" w:rsidRPr="0057407A">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
    <w:p w14:paraId="1082B279" w14:textId="687EB4AC" w:rsidR="0057407A" w:rsidRPr="003A7F10" w:rsidRDefault="0057407A"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
    <w:p w14:paraId="2E7562BE" w14:textId="77777777" w:rsidR="00A34922" w:rsidRDefault="00A34922" w:rsidP="00A34922">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
    <w:p w14:paraId="3F0E1C74" w14:textId="30938CD9" w:rsidR="009057DF" w:rsidRDefault="009057DF" w:rsidP="009057DF">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lastRenderedPageBreak/>
        <w:t>Diap.#</w:t>
      </w:r>
      <w:proofErr w:type="gramEnd"/>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5</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p>
    <w:p w14:paraId="512F0055" w14:textId="6F4E4B5E" w:rsidR="009057DF" w:rsidRPr="00887E0D" w:rsidRDefault="006F3086" w:rsidP="009057DF">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r>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La similitud con la visión del profeta Daniel. </w:t>
      </w:r>
      <w:r w:rsidR="00887E0D">
        <w:rPr>
          <w:rFonts w:ascii="Maiandra GD" w:hAnsi="Maiandra GD"/>
          <w:b/>
          <w:bCs/>
          <w:sz w:val="28"/>
          <w:szCs w:val="28"/>
          <w:lang w:val="es-EC"/>
          <w14:shadow w14:blurRad="50800" w14:dist="38100" w14:dir="0" w14:sx="100000" w14:sy="100000" w14:kx="0" w14:ky="0" w14:algn="l">
            <w14:srgbClr w14:val="000000">
              <w14:alpha w14:val="60000"/>
            </w14:srgbClr>
          </w14:shadow>
        </w:rPr>
        <w:t>(</w:t>
      </w:r>
      <w:r w:rsidR="00887E0D">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Léase </w:t>
      </w:r>
      <w:r w:rsidR="00F90739">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sin interrupción </w:t>
      </w:r>
      <w:r w:rsidR="00887E0D">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todo el cap.10</w:t>
      </w:r>
      <w:r w:rsidR="00F90739">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de Daniel)</w:t>
      </w:r>
    </w:p>
    <w:p w14:paraId="00CF6363" w14:textId="77777777" w:rsidR="00B022D7" w:rsidRPr="00B022D7" w:rsidRDefault="00B022D7" w:rsidP="00B022D7">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Alrededor de 625 años atrás, el profeta Daniel, que se hallaba en un ayuno de 21 días, en la búsqueda de Dios, tuvo una visión a orillas del río </w:t>
      </w:r>
      <w:proofErr w:type="spellStart"/>
      <w:r w:rsidRPr="00B022D7">
        <w:rPr>
          <w:rFonts w:ascii="Maiandra GD" w:hAnsi="Maiandra GD"/>
          <w:sz w:val="28"/>
          <w:szCs w:val="28"/>
          <w:lang w:val="es-EC"/>
          <w14:shadow w14:blurRad="50800" w14:dist="38100" w14:dir="0" w14:sx="100000" w14:sy="100000" w14:kx="0" w14:ky="0" w14:algn="l">
            <w14:srgbClr w14:val="000000">
              <w14:alpha w14:val="60000"/>
            </w14:srgbClr>
          </w14:shadow>
        </w:rPr>
        <w:t>Hidekel</w:t>
      </w:r>
      <w:proofErr w:type="spellEnd"/>
      <w:r w:rsidRPr="00B022D7">
        <w:rPr>
          <w:rFonts w:ascii="Maiandra GD" w:hAnsi="Maiandra GD"/>
          <w:sz w:val="28"/>
          <w:szCs w:val="28"/>
          <w:lang w:val="es-EC"/>
          <w14:shadow w14:blurRad="50800" w14:dist="38100" w14:dir="0" w14:sx="100000" w14:sy="100000" w14:kx="0" w14:ky="0" w14:algn="l">
            <w14:srgbClr w14:val="000000">
              <w14:alpha w14:val="60000"/>
            </w14:srgbClr>
          </w14:shadow>
        </w:rPr>
        <w:t>, el actual río Tigris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Dn.10:5-6</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La visión coincide con la de Juan en Patmos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Ap.1:13-15</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Un varón con vestido de lino, ceñido con oro, ojos como llama de fuego, pies semejantes al bronce bruñido, voz como el estruendo de una multitud. Daniel también se queda sin fuerzas y cae en un profundo sueño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Dn.10:8-9</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 Esta semejanza no es simple coincidencia; se trata de lo que se llama </w:t>
      </w:r>
      <w:r w:rsidRPr="00B022D7">
        <w:rPr>
          <w:rFonts w:ascii="Maiandra GD" w:hAnsi="Maiandra GD"/>
          <w:b/>
          <w:bCs/>
          <w:i/>
          <w:iCs/>
          <w:sz w:val="28"/>
          <w:szCs w:val="28"/>
          <w:lang w:val="es-EC"/>
          <w14:shadow w14:blurRad="50800" w14:dist="38100" w14:dir="0" w14:sx="100000" w14:sy="100000" w14:kx="0" w14:ky="0" w14:algn="l">
            <w14:srgbClr w14:val="000000">
              <w14:alpha w14:val="60000"/>
            </w14:srgbClr>
          </w14:shadow>
        </w:rPr>
        <w:t>Cristofanía</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una manifestación de Cristo en el A.T., antes de venir en forma de hombre.</w:t>
      </w:r>
    </w:p>
    <w:p w14:paraId="2F247821" w14:textId="77777777" w:rsidR="00B022D7" w:rsidRDefault="00B022D7" w:rsidP="00B022D7">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Algunos no aceptan que es Cristo, y aducen que es un ángel de alta </w:t>
      </w:r>
      <w:proofErr w:type="gramStart"/>
      <w:r w:rsidRPr="00B022D7">
        <w:rPr>
          <w:rFonts w:ascii="Maiandra GD" w:hAnsi="Maiandra GD"/>
          <w:sz w:val="28"/>
          <w:szCs w:val="28"/>
          <w:lang w:val="es-EC"/>
          <w14:shadow w14:blurRad="50800" w14:dist="38100" w14:dir="0" w14:sx="100000" w14:sy="100000" w14:kx="0" w14:ky="0" w14:algn="l">
            <w14:srgbClr w14:val="000000">
              <w14:alpha w14:val="60000"/>
            </w14:srgbClr>
          </w14:shadow>
        </w:rPr>
        <w:t>gloria;  su</w:t>
      </w:r>
      <w:proofErr w:type="gramEnd"/>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 principal argumento es que en el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v.13 </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aquel personaje dice a Daniel que durante 21 días se le opuso el principado de Persia, un ser demoníaco de alto rango; y dicen: Es inaceptable que Cristo no pueda vencer a un demonio y que, de paso, necesite la ayuda del arcángel Miguel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vs.13,21</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 El razonamiento es correcto, pero en realidad, la misma narración deja ver que del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v.10 – 14 </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se trata de un personaje distinto, se entiende que un ángel (se piensa que es Gabriel, que aparece en </w:t>
      </w:r>
      <w:r w:rsidRPr="00B022D7">
        <w:rPr>
          <w:rFonts w:ascii="Maiandra GD" w:hAnsi="Maiandra GD"/>
          <w:b/>
          <w:bCs/>
          <w:sz w:val="28"/>
          <w:szCs w:val="28"/>
          <w:lang w:val="es-EC"/>
          <w14:shadow w14:blurRad="50800" w14:dist="38100" w14:dir="0" w14:sx="100000" w14:sy="100000" w14:kx="0" w14:ky="0" w14:algn="l">
            <w14:srgbClr w14:val="000000">
              <w14:alpha w14:val="60000"/>
            </w14:srgbClr>
          </w14:shadow>
        </w:rPr>
        <w:t>Caps. 8 y 9</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que le fue enviado a Daniel (</w:t>
      </w:r>
      <w:r w:rsidRPr="00B022D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vs.10,11</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 xml:space="preserve">). En el </w:t>
      </w:r>
      <w:r w:rsidRPr="00B022D7">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v.16 </w:t>
      </w:r>
      <w:r w:rsidRPr="00B022D7">
        <w:rPr>
          <w:rFonts w:ascii="Maiandra GD" w:hAnsi="Maiandra GD"/>
          <w:sz w:val="28"/>
          <w:szCs w:val="28"/>
          <w:lang w:val="es-EC"/>
          <w14:shadow w14:blurRad="50800" w14:dist="38100" w14:dir="0" w14:sx="100000" w14:sy="100000" w14:kx="0" w14:ky="0" w14:algn="l">
            <w14:srgbClr w14:val="000000">
              <w14:alpha w14:val="60000"/>
            </w14:srgbClr>
          </w14:shadow>
        </w:rPr>
        <w:t>es otra vez el Señor, y luego otra vez surge aquel ángel.</w:t>
      </w:r>
    </w:p>
    <w:p w14:paraId="76AFF722" w14:textId="77777777" w:rsidR="00E0719F" w:rsidRPr="00E0719F" w:rsidRDefault="00E0719F" w:rsidP="00B022D7">
      <w:pPr>
        <w:jc w:val="both"/>
        <w:rPr>
          <w:rFonts w:ascii="Maiandra GD" w:hAnsi="Maiandra GD"/>
          <w:sz w:val="6"/>
          <w:szCs w:val="6"/>
          <w:lang w:val="es-EC"/>
          <w14:shadow w14:blurRad="50800" w14:dist="38100" w14:dir="0" w14:sx="100000" w14:sy="100000" w14:kx="0" w14:ky="0" w14:algn="l">
            <w14:srgbClr w14:val="000000">
              <w14:alpha w14:val="60000"/>
            </w14:srgbClr>
          </w14:shadow>
        </w:rPr>
      </w:pPr>
    </w:p>
    <w:p w14:paraId="5A3B087E" w14:textId="1B825381" w:rsidR="00B91C96" w:rsidRPr="00FF6607" w:rsidRDefault="00B91C96" w:rsidP="00B91C96">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Diap.#</w:t>
      </w:r>
      <w:proofErr w:type="gramEnd"/>
      <w:r w:rsidR="009057DF">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6</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r w:rsidR="00FF6607">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Regresamos al texto de Apocalipsis 1.</w:t>
      </w:r>
    </w:p>
    <w:p w14:paraId="03792988" w14:textId="0EC0B86E" w:rsidR="00B91C96" w:rsidRDefault="00F806D0" w:rsidP="00F806D0">
      <w:pPr>
        <w:jc w:val="both"/>
        <w:rPr>
          <w:rFonts w:ascii="Maiandra GD" w:hAnsi="Maiandra GD"/>
          <w:i/>
          <w:iCs/>
          <w:sz w:val="30"/>
          <w:szCs w:val="30"/>
          <w:lang w:val="es-EC"/>
          <w14:shadow w14:blurRad="50800" w14:dist="38100" w14:dir="0" w14:sx="100000" w14:sy="100000" w14:kx="0" w14:ky="0" w14:algn="l">
            <w14:srgbClr w14:val="000000">
              <w14:alpha w14:val="60000"/>
            </w14:srgbClr>
          </w14:shadow>
        </w:rPr>
      </w:pPr>
      <w:r>
        <w:rPr>
          <w:rFonts w:ascii="Maiandra GD" w:hAnsi="Maiandra GD"/>
          <w:sz w:val="28"/>
          <w:szCs w:val="28"/>
          <w:lang w:val="es-EC"/>
          <w14:shadow w14:blurRad="50800" w14:dist="38100" w14:dir="0" w14:sx="100000" w14:sy="100000" w14:kx="0" w14:ky="0" w14:algn="l">
            <w14:srgbClr w14:val="000000">
              <w14:alpha w14:val="60000"/>
            </w14:srgbClr>
          </w14:shadow>
        </w:rPr>
        <w:t xml:space="preserve">¡Cómo no se iba a espantar Juan y caer como </w:t>
      </w:r>
      <w:r>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muerto a Sus </w:t>
      </w:r>
      <w:proofErr w:type="gramStart"/>
      <w:r>
        <w:rPr>
          <w:rFonts w:ascii="Maiandra GD" w:hAnsi="Maiandra GD"/>
          <w:i/>
          <w:iCs/>
          <w:sz w:val="28"/>
          <w:szCs w:val="28"/>
          <w:lang w:val="es-EC"/>
          <w14:shadow w14:blurRad="50800" w14:dist="38100" w14:dir="0" w14:sx="100000" w14:sy="100000" w14:kx="0" w14:ky="0" w14:algn="l">
            <w14:srgbClr w14:val="000000">
              <w14:alpha w14:val="60000"/>
            </w14:srgbClr>
          </w14:shadow>
        </w:rPr>
        <w:t>pies</w:t>
      </w:r>
      <w:r>
        <w:rPr>
          <w:rFonts w:ascii="Maiandra GD" w:hAnsi="Maiandra GD"/>
          <w:sz w:val="28"/>
          <w:szCs w:val="28"/>
          <w:lang w:val="es-EC"/>
          <w14:shadow w14:blurRad="50800" w14:dist="38100" w14:dir="0" w14:sx="100000" w14:sy="100000" w14:kx="0" w14:ky="0" w14:algn="l">
            <w14:srgbClr w14:val="000000">
              <w14:alpha w14:val="60000"/>
            </w14:srgbClr>
          </w14:shadow>
        </w:rPr>
        <w:t>¡ (</w:t>
      </w:r>
      <w:proofErr w:type="gramEnd"/>
      <w:r>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v.17</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 Juan, quien había estado tan cerca de su Señor, es sorprendido ahora por </w:t>
      </w:r>
      <w:r>
        <w:rPr>
          <w:rFonts w:ascii="Maiandra GD" w:hAnsi="Maiandra GD"/>
          <w:sz w:val="28"/>
          <w:szCs w:val="28"/>
          <w:lang w:val="es-EC"/>
          <w14:shadow w14:blurRad="50800" w14:dist="38100" w14:dir="0" w14:sx="100000" w14:sy="100000" w14:kx="0" w14:ky="0" w14:algn="l">
            <w14:srgbClr w14:val="000000">
              <w14:alpha w14:val="60000"/>
            </w14:srgbClr>
          </w14:shadow>
        </w:rPr>
        <w:lastRenderedPageBreak/>
        <w:t xml:space="preserve">una </w:t>
      </w:r>
      <w:r w:rsidR="00BA4599">
        <w:rPr>
          <w:rFonts w:ascii="Maiandra GD" w:hAnsi="Maiandra GD"/>
          <w:sz w:val="28"/>
          <w:szCs w:val="28"/>
          <w:lang w:val="es-EC"/>
          <w14:shadow w14:blurRad="50800" w14:dist="38100" w14:dir="0" w14:sx="100000" w14:sy="100000" w14:kx="0" w14:ky="0" w14:algn="l">
            <w14:srgbClr w14:val="000000">
              <w14:alpha w14:val="60000"/>
            </w14:srgbClr>
          </w14:shadow>
        </w:rPr>
        <w:t xml:space="preserve">tremenda </w:t>
      </w:r>
      <w:r>
        <w:rPr>
          <w:rFonts w:ascii="Maiandra GD" w:hAnsi="Maiandra GD"/>
          <w:sz w:val="28"/>
          <w:szCs w:val="28"/>
          <w:lang w:val="es-EC"/>
          <w14:shadow w14:blurRad="50800" w14:dist="38100" w14:dir="0" w14:sx="100000" w14:sy="100000" w14:kx="0" w14:ky="0" w14:algn="l">
            <w14:srgbClr w14:val="000000">
              <w14:alpha w14:val="60000"/>
            </w14:srgbClr>
          </w14:shadow>
        </w:rPr>
        <w:t>combinación de señorío, autoridad y dominio, y todo en medio de un tronar poderoso de la voz del Hijo de Dios.</w:t>
      </w:r>
    </w:p>
    <w:p w14:paraId="44411FCC" w14:textId="747DE9FC" w:rsidR="00F806D0" w:rsidRDefault="00F806D0" w:rsidP="00F806D0">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sz w:val="30"/>
          <w:szCs w:val="30"/>
          <w:lang w:val="es-EC"/>
          <w14:shadow w14:blurRad="50800" w14:dist="38100" w14:dir="0" w14:sx="100000" w14:sy="100000" w14:kx="0" w14:ky="0" w14:algn="l">
            <w14:srgbClr w14:val="000000">
              <w14:alpha w14:val="60000"/>
            </w14:srgbClr>
          </w14:shadow>
        </w:rPr>
        <w:t xml:space="preserve">La diestra </w:t>
      </w:r>
      <w:r w:rsidR="00DB0198">
        <w:rPr>
          <w:rFonts w:ascii="Maiandra GD" w:hAnsi="Maiandra GD"/>
          <w:b/>
          <w:bCs/>
          <w:sz w:val="30"/>
          <w:szCs w:val="30"/>
          <w:lang w:val="es-EC"/>
          <w14:shadow w14:blurRad="50800" w14:dist="38100" w14:dir="0" w14:sx="100000" w14:sy="100000" w14:kx="0" w14:ky="0" w14:algn="l">
            <w14:srgbClr w14:val="000000">
              <w14:alpha w14:val="60000"/>
            </w14:srgbClr>
          </w14:shadow>
        </w:rPr>
        <w:t xml:space="preserve">apaciguadora del Señor </w:t>
      </w:r>
      <w:r w:rsidR="00DB0198">
        <w:rPr>
          <w:rFonts w:ascii="Maiandra GD" w:hAnsi="Maiandra GD"/>
          <w:sz w:val="28"/>
          <w:szCs w:val="28"/>
          <w:lang w:val="es-EC"/>
          <w14:shadow w14:blurRad="50800" w14:dist="38100" w14:dir="0" w14:sx="100000" w14:sy="100000" w14:kx="0" w14:ky="0" w14:algn="l">
            <w14:srgbClr w14:val="000000">
              <w14:alpha w14:val="60000"/>
            </w14:srgbClr>
          </w14:shadow>
        </w:rPr>
        <w:t>(</w:t>
      </w:r>
      <w:r w:rsidR="00DB019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v.17</w:t>
      </w:r>
      <w:r w:rsidR="00DB0198">
        <w:rPr>
          <w:rFonts w:ascii="Maiandra GD" w:hAnsi="Maiandra GD"/>
          <w:sz w:val="28"/>
          <w:szCs w:val="28"/>
          <w:lang w:val="es-EC"/>
          <w14:shadow w14:blurRad="50800" w14:dist="38100" w14:dir="0" w14:sx="100000" w14:sy="100000" w14:kx="0" w14:ky="0" w14:algn="l">
            <w14:srgbClr w14:val="000000">
              <w14:alpha w14:val="60000"/>
            </w14:srgbClr>
          </w14:shadow>
        </w:rPr>
        <w:t>).</w:t>
      </w:r>
      <w:r w:rsidR="00DB0198">
        <w:rPr>
          <w:rFonts w:ascii="Maiandra GD" w:hAnsi="Maiandra GD"/>
          <w:sz w:val="28"/>
          <w:szCs w:val="28"/>
          <w:lang w:val="es-EC"/>
          <w14:shadow w14:blurRad="50800" w14:dist="38100" w14:dir="0" w14:sx="100000" w14:sy="100000" w14:kx="0" w14:ky="0" w14:algn="l">
            <w14:srgbClr w14:val="000000">
              <w14:alpha w14:val="60000"/>
            </w14:srgbClr>
          </w14:shadow>
        </w:rPr>
        <w:t xml:space="preserve"> Y detrás de este gesto tierno, Jesús Se identifica a</w:t>
      </w:r>
      <w:r w:rsidR="00796380">
        <w:rPr>
          <w:rFonts w:ascii="Maiandra GD" w:hAnsi="Maiandra GD"/>
          <w:sz w:val="28"/>
          <w:szCs w:val="28"/>
          <w:lang w:val="es-EC"/>
          <w14:shadow w14:blurRad="50800" w14:dist="38100" w14:dir="0" w14:sx="100000" w14:sy="100000" w14:kx="0" w14:ky="0" w14:algn="l">
            <w14:srgbClr w14:val="000000">
              <w14:alpha w14:val="60000"/>
            </w14:srgbClr>
          </w14:shadow>
        </w:rPr>
        <w:t>nte</w:t>
      </w:r>
      <w:r w:rsidR="00DB0198">
        <w:rPr>
          <w:rFonts w:ascii="Maiandra GD" w:hAnsi="Maiandra GD"/>
          <w:sz w:val="28"/>
          <w:szCs w:val="28"/>
          <w:lang w:val="es-EC"/>
          <w14:shadow w14:blurRad="50800" w14:dist="38100" w14:dir="0" w14:sx="100000" w14:sy="100000" w14:kx="0" w14:ky="0" w14:algn="l">
            <w14:srgbClr w14:val="000000">
              <w14:alpha w14:val="60000"/>
            </w14:srgbClr>
          </w14:shadow>
        </w:rPr>
        <w:t xml:space="preserve"> Juan: </w:t>
      </w:r>
      <w:r w:rsidR="00DB0198">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“No temas, Yo soy el primero y el último </w:t>
      </w:r>
      <w:r w:rsidR="00DB0198">
        <w:rPr>
          <w:rFonts w:ascii="Maiandra GD" w:hAnsi="Maiandra GD"/>
          <w:sz w:val="28"/>
          <w:szCs w:val="28"/>
          <w:lang w:val="es-EC"/>
          <w14:shadow w14:blurRad="50800" w14:dist="38100" w14:dir="0" w14:sx="100000" w14:sy="100000" w14:kx="0" w14:ky="0" w14:algn="l">
            <w14:srgbClr w14:val="000000">
              <w14:alpha w14:val="60000"/>
            </w14:srgbClr>
          </w14:shadow>
        </w:rPr>
        <w:t>(El Eterno)</w:t>
      </w:r>
      <w:r w:rsidR="00DB0198">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y el que vivo y estuve muerto </w:t>
      </w:r>
      <w:r w:rsidR="00DB0198">
        <w:rPr>
          <w:rFonts w:ascii="Maiandra GD" w:hAnsi="Maiandra GD"/>
          <w:sz w:val="28"/>
          <w:szCs w:val="28"/>
          <w:lang w:val="es-EC"/>
          <w14:shadow w14:blurRad="50800" w14:dist="38100" w14:dir="0" w14:sx="100000" w14:sy="100000" w14:kx="0" w14:ky="0" w14:algn="l">
            <w14:srgbClr w14:val="000000">
              <w14:alpha w14:val="60000"/>
            </w14:srgbClr>
          </w14:shadow>
        </w:rPr>
        <w:t>(¡Es el Señor!)</w:t>
      </w:r>
      <w:r w:rsidR="00DB0198">
        <w:rPr>
          <w:rFonts w:ascii="Maiandra GD" w:hAnsi="Maiandra GD"/>
          <w:i/>
          <w:iCs/>
          <w:sz w:val="28"/>
          <w:szCs w:val="28"/>
          <w:lang w:val="es-EC"/>
          <w14:shadow w14:blurRad="50800" w14:dist="38100" w14:dir="0" w14:sx="100000" w14:sy="100000" w14:kx="0" w14:ky="0" w14:algn="l">
            <w14:srgbClr w14:val="000000">
              <w14:alpha w14:val="60000"/>
            </w14:srgbClr>
          </w14:shadow>
        </w:rPr>
        <w:t>, mas he aquí que vivo por los siglos de los siglos</w:t>
      </w:r>
      <w:r w:rsidR="00DB0198">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796380">
        <w:rPr>
          <w:rFonts w:ascii="Maiandra GD" w:hAnsi="Maiandra GD"/>
          <w:sz w:val="28"/>
          <w:szCs w:val="28"/>
          <w:lang w:val="es-EC"/>
          <w14:shadow w14:blurRad="50800" w14:dist="38100" w14:dir="0" w14:sx="100000" w14:sy="100000" w14:kx="0" w14:ky="0" w14:algn="l">
            <w14:srgbClr w14:val="000000">
              <w14:alpha w14:val="60000"/>
            </w14:srgbClr>
          </w14:shadow>
        </w:rPr>
        <w:t xml:space="preserve">aquí es declaración del Hijo y es frase usada para Dios en </w:t>
      </w:r>
      <w:r w:rsidR="00796380">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Gálatas 1:5</w:t>
      </w:r>
      <w:r w:rsidR="00796380">
        <w:rPr>
          <w:rFonts w:ascii="Maiandra GD" w:hAnsi="Maiandra GD"/>
          <w:sz w:val="28"/>
          <w:szCs w:val="28"/>
          <w:lang w:val="es-EC"/>
          <w14:shadow w14:blurRad="50800" w14:dist="38100" w14:dir="0" w14:sx="100000" w14:sy="100000" w14:kx="0" w14:ky="0" w14:algn="l">
            <w14:srgbClr w14:val="000000">
              <w14:alpha w14:val="60000"/>
            </w14:srgbClr>
          </w14:shadow>
        </w:rPr>
        <w:t>,</w:t>
      </w:r>
      <w:r w:rsidR="00796380">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 1ª Pedro 5:11 </w:t>
      </w:r>
      <w:r w:rsidR="00796380">
        <w:rPr>
          <w:rFonts w:ascii="Maiandra GD" w:hAnsi="Maiandra GD"/>
          <w:sz w:val="28"/>
          <w:szCs w:val="28"/>
          <w:lang w:val="es-EC"/>
          <w14:shadow w14:blurRad="50800" w14:dist="38100" w14:dir="0" w14:sx="100000" w14:sy="100000" w14:kx="0" w14:ky="0" w14:algn="l">
            <w14:srgbClr w14:val="000000">
              <w14:alpha w14:val="60000"/>
            </w14:srgbClr>
          </w14:shadow>
        </w:rPr>
        <w:t>y</w:t>
      </w:r>
      <w:r w:rsidR="00796380">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 Apocalipsis 4:9-10</w:t>
      </w:r>
      <w:r w:rsidR="00796380">
        <w:rPr>
          <w:rFonts w:ascii="Maiandra GD" w:hAnsi="Maiandra GD"/>
          <w:sz w:val="28"/>
          <w:szCs w:val="28"/>
          <w:lang w:val="es-EC"/>
          <w14:shadow w14:blurRad="50800" w14:dist="38100" w14:dir="0" w14:sx="100000" w14:sy="100000" w14:kx="0" w14:ky="0" w14:algn="l">
            <w14:srgbClr w14:val="000000">
              <w14:alpha w14:val="60000"/>
            </w14:srgbClr>
          </w14:shadow>
        </w:rPr>
        <w:t>, para celebrar Su eternidad).</w:t>
      </w:r>
      <w:r w:rsidR="00D57AD0">
        <w:rPr>
          <w:rFonts w:ascii="Maiandra GD" w:hAnsi="Maiandra GD"/>
          <w:sz w:val="28"/>
          <w:szCs w:val="28"/>
          <w:lang w:val="es-EC"/>
          <w14:shadow w14:blurRad="50800" w14:dist="38100" w14:dir="0" w14:sx="100000" w14:sy="100000" w14:kx="0" w14:ky="0" w14:algn="l">
            <w14:srgbClr w14:val="000000">
              <w14:alpha w14:val="60000"/>
            </w14:srgbClr>
          </w14:shadow>
        </w:rPr>
        <w:t xml:space="preserve"> Lo mismo que la Biblia declara para el Padre lo hace con el Hijo.</w:t>
      </w:r>
    </w:p>
    <w:p w14:paraId="4781AA1A" w14:textId="73D1E350" w:rsidR="00D57AD0" w:rsidRDefault="00D57AD0" w:rsidP="00F806D0">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“Tengo las llaves de la muerte y el hades” </w:t>
      </w:r>
      <w:r>
        <w:rPr>
          <w:rFonts w:ascii="Maiandra GD" w:hAnsi="Maiandra GD"/>
          <w:sz w:val="28"/>
          <w:szCs w:val="28"/>
          <w:lang w:val="es-EC"/>
          <w14:shadow w14:blurRad="50800" w14:dist="38100" w14:dir="0" w14:sx="100000" w14:sy="100000" w14:kx="0" w14:ky="0" w14:algn="l">
            <w14:srgbClr w14:val="000000">
              <w14:alpha w14:val="60000"/>
            </w14:srgbClr>
          </w14:shadow>
        </w:rPr>
        <w:t>(</w:t>
      </w:r>
      <w:r>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v.1</w:t>
      </w:r>
      <w:r>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8</w:t>
      </w:r>
      <w:r>
        <w:rPr>
          <w:rFonts w:ascii="Maiandra GD" w:hAnsi="Maiandra GD"/>
          <w:sz w:val="28"/>
          <w:szCs w:val="28"/>
          <w:lang w:val="es-EC"/>
          <w14:shadow w14:blurRad="50800" w14:dist="38100" w14:dir="0" w14:sx="100000" w14:sy="100000" w14:kx="0" w14:ky="0" w14:algn="l">
            <w14:srgbClr w14:val="000000">
              <w14:alpha w14:val="60000"/>
            </w14:srgbClr>
          </w14:shadow>
        </w:rPr>
        <w:t>). Esto de “tener las llaves” expresa autoridad, dominio, control soberano (</w:t>
      </w:r>
      <w:proofErr w:type="spellStart"/>
      <w:r>
        <w:rPr>
          <w:rFonts w:ascii="Maiandra GD" w:hAnsi="Maiandra GD"/>
          <w:sz w:val="28"/>
          <w:szCs w:val="28"/>
          <w:lang w:val="es-EC"/>
          <w14:shadow w14:blurRad="50800" w14:dist="38100" w14:dir="0" w14:sx="100000" w14:sy="100000" w14:kx="0" w14:ky="0" w14:algn="l">
            <w14:srgbClr w14:val="000000">
              <w14:alpha w14:val="60000"/>
            </w14:srgbClr>
          </w14:shadow>
        </w:rPr>
        <w:t>comp.</w:t>
      </w:r>
      <w:proofErr w:type="spellEnd"/>
      <w:r>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Is.22:22</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 Cristo venció a la muerte por medio de Su resurrección; </w:t>
      </w:r>
      <w:r w:rsidR="00555115">
        <w:rPr>
          <w:rFonts w:ascii="Maiandra GD" w:hAnsi="Maiandra GD"/>
          <w:sz w:val="28"/>
          <w:szCs w:val="28"/>
          <w:lang w:val="es-EC"/>
          <w14:shadow w14:blurRad="50800" w14:dist="38100" w14:dir="0" w14:sx="100000" w14:sy="100000" w14:kx="0" w14:ky="0" w14:algn="l">
            <w14:srgbClr w14:val="000000">
              <w14:alpha w14:val="60000"/>
            </w14:srgbClr>
          </w14:shadow>
        </w:rPr>
        <w:t xml:space="preserve">Él es el soberano. Jesús tiene también autoridad sobre el </w:t>
      </w:r>
      <w:r w:rsidR="00555115" w:rsidRPr="00555115">
        <w:rPr>
          <w:rFonts w:ascii="Maiandra GD" w:hAnsi="Maiandra GD"/>
          <w:i/>
          <w:iCs/>
          <w:sz w:val="28"/>
          <w:szCs w:val="28"/>
          <w:lang w:val="es-EC"/>
          <w14:shadow w14:blurRad="50800" w14:dist="38100" w14:dir="0" w14:sx="100000" w14:sy="100000" w14:kx="0" w14:ky="0" w14:algn="l">
            <w14:srgbClr w14:val="000000">
              <w14:alpha w14:val="60000"/>
            </w14:srgbClr>
          </w14:shadow>
        </w:rPr>
        <w:t>hades</w:t>
      </w:r>
      <w:r w:rsidR="00555115">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roofErr w:type="spellStart"/>
      <w:r w:rsidR="00555115">
        <w:rPr>
          <w:rFonts w:ascii="Maiandra GD" w:hAnsi="Maiandra GD"/>
          <w:i/>
          <w:iCs/>
          <w:sz w:val="28"/>
          <w:szCs w:val="28"/>
          <w:lang w:val="es-EC"/>
          <w14:shadow w14:blurRad="50800" w14:dist="38100" w14:dir="0" w14:sx="100000" w14:sy="100000" w14:kx="0" w14:ky="0" w14:algn="l">
            <w14:srgbClr w14:val="000000">
              <w14:alpha w14:val="60000"/>
            </w14:srgbClr>
          </w14:shadow>
        </w:rPr>
        <w:t>seol</w:t>
      </w:r>
      <w:proofErr w:type="spellEnd"/>
      <w:r w:rsidR="00555115">
        <w:rPr>
          <w:rFonts w:ascii="Maiandra GD" w:hAnsi="Maiandra GD"/>
          <w:sz w:val="28"/>
          <w:szCs w:val="28"/>
          <w:lang w:val="es-EC"/>
          <w14:shadow w14:blurRad="50800" w14:dist="38100" w14:dir="0" w14:sx="100000" w14:sy="100000" w14:kx="0" w14:ky="0" w14:algn="l">
            <w14:srgbClr w14:val="000000">
              <w14:alpha w14:val="60000"/>
            </w14:srgbClr>
          </w14:shadow>
        </w:rPr>
        <w:t xml:space="preserve"> en el </w:t>
      </w:r>
      <w:proofErr w:type="spellStart"/>
      <w:r w:rsidR="00555115">
        <w:rPr>
          <w:rFonts w:ascii="Maiandra GD" w:hAnsi="Maiandra GD"/>
          <w:sz w:val="28"/>
          <w:szCs w:val="28"/>
          <w:lang w:val="es-EC"/>
          <w14:shadow w14:blurRad="50800" w14:dist="38100" w14:dir="0" w14:sx="100000" w14:sy="100000" w14:kx="0" w14:ky="0" w14:algn="l">
            <w14:srgbClr w14:val="000000">
              <w14:alpha w14:val="60000"/>
            </w14:srgbClr>
          </w14:shadow>
        </w:rPr>
        <w:t>AntiguoTestamento</w:t>
      </w:r>
      <w:proofErr w:type="spellEnd"/>
      <w:r w:rsidR="00555115">
        <w:rPr>
          <w:rFonts w:ascii="Maiandra GD" w:hAnsi="Maiandra GD"/>
          <w:sz w:val="28"/>
          <w:szCs w:val="28"/>
          <w:lang w:val="es-EC"/>
          <w14:shadow w14:blurRad="50800" w14:dist="38100" w14:dir="0" w14:sx="100000" w14:sy="100000" w14:kx="0" w14:ky="0" w14:algn="l">
            <w14:srgbClr w14:val="000000">
              <w14:alpha w14:val="60000"/>
            </w14:srgbClr>
          </w14:shadow>
        </w:rPr>
        <w:t xml:space="preserve">), el lugar de los muertos, que también significa sepulcro. Por esto es </w:t>
      </w:r>
      <w:proofErr w:type="gramStart"/>
      <w:r w:rsidR="00555115">
        <w:rPr>
          <w:rFonts w:ascii="Maiandra GD" w:hAnsi="Maiandra GD"/>
          <w:sz w:val="28"/>
          <w:szCs w:val="28"/>
          <w:lang w:val="es-EC"/>
          <w14:shadow w14:blurRad="50800" w14:dist="38100" w14:dir="0" w14:sx="100000" w14:sy="100000" w14:kx="0" w14:ky="0" w14:algn="l">
            <w14:srgbClr w14:val="000000">
              <w14:alpha w14:val="60000"/>
            </w14:srgbClr>
          </w14:shadow>
        </w:rPr>
        <w:t>que</w:t>
      </w:r>
      <w:proofErr w:type="gramEnd"/>
      <w:r w:rsidR="00555115">
        <w:rPr>
          <w:rFonts w:ascii="Maiandra GD" w:hAnsi="Maiandra GD"/>
          <w:sz w:val="28"/>
          <w:szCs w:val="28"/>
          <w:lang w:val="es-EC"/>
          <w14:shadow w14:blurRad="50800" w14:dist="38100" w14:dir="0" w14:sx="100000" w14:sy="100000" w14:kx="0" w14:ky="0" w14:algn="l">
            <w14:srgbClr w14:val="000000">
              <w14:alpha w14:val="60000"/>
            </w14:srgbClr>
          </w14:shadow>
        </w:rPr>
        <w:t xml:space="preserve"> Pablo exclama: </w:t>
      </w:r>
      <w:r w:rsidR="00555115">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“¿Dónde está, oh muerte, tu aguijón? ¿Dónde, oh sepulcro, tu victoria?” </w:t>
      </w:r>
      <w:r w:rsidR="00555115">
        <w:rPr>
          <w:rFonts w:ascii="Maiandra GD" w:hAnsi="Maiandra GD"/>
          <w:sz w:val="28"/>
          <w:szCs w:val="28"/>
          <w:lang w:val="es-EC"/>
          <w14:shadow w14:blurRad="50800" w14:dist="38100" w14:dir="0" w14:sx="100000" w14:sy="100000" w14:kx="0" w14:ky="0" w14:algn="l">
            <w14:srgbClr w14:val="000000">
              <w14:alpha w14:val="60000"/>
            </w14:srgbClr>
          </w14:shadow>
        </w:rPr>
        <w:t>(</w:t>
      </w:r>
      <w:r w:rsidR="00555115">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1 Co.15:55</w:t>
      </w:r>
      <w:r w:rsidR="00555115">
        <w:rPr>
          <w:rFonts w:ascii="Maiandra GD" w:hAnsi="Maiandra GD"/>
          <w:sz w:val="28"/>
          <w:szCs w:val="28"/>
          <w:lang w:val="es-EC"/>
          <w14:shadow w14:blurRad="50800" w14:dist="38100" w14:dir="0" w14:sx="100000" w14:sy="100000" w14:kx="0" w14:ky="0" w14:algn="l">
            <w14:srgbClr w14:val="000000">
              <w14:alpha w14:val="60000"/>
            </w14:srgbClr>
          </w14:shadow>
        </w:rPr>
        <w:t>).</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
    <w:p w14:paraId="37572995" w14:textId="7B6FCF9C" w:rsidR="00BE5294" w:rsidRDefault="00BE5294" w:rsidP="00F806D0">
      <w:pPr>
        <w:jc w:val="both"/>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A los timoneles: </w:t>
      </w:r>
      <w:proofErr w:type="gramStart"/>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Les</w:t>
      </w:r>
      <w:proofErr w:type="gramEnd"/>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animo a </w:t>
      </w:r>
      <w:r w:rsidR="000121CF">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traer a los integrantes de la barca a esta reflexión valiosa que hallé en una fuente: </w:t>
      </w:r>
      <w:r w:rsidR="00B7537D">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Es significativo que Jesús no diga: “Tengo </w:t>
      </w:r>
      <w:r w:rsidR="00B7537D">
        <w:rPr>
          <w:rFonts w:ascii="Maiandra GD" w:hAnsi="Maiandra GD"/>
          <w:b/>
          <w:bCs/>
          <w:i/>
          <w:iCs/>
          <w:color w:val="0070C0"/>
          <w:sz w:val="28"/>
          <w:szCs w:val="28"/>
          <w:u w:val="single"/>
          <w:lang w:val="es-EC"/>
          <w14:shadow w14:blurRad="50800" w14:dist="38100" w14:dir="0" w14:sx="100000" w14:sy="100000" w14:kx="0" w14:ky="0" w14:algn="l">
            <w14:srgbClr w14:val="000000">
              <w14:alpha w14:val="60000"/>
            </w14:srgbClr>
          </w14:shadow>
        </w:rPr>
        <w:t>la</w:t>
      </w:r>
      <w:r w:rsidR="00B7537D">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llave”</w:t>
      </w:r>
      <w:r w:rsidR="00BA6957">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sino “las llaves”. Esto sugiere una autoridad completa sobre dos realidades que para </w:t>
      </w:r>
      <w:r w:rsidR="00B1052E">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el ser humano son invencibles: la muerte (el poder</w:t>
      </w:r>
      <w:r w:rsidR="00F53585">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que pone fin a la vida) y el Hades (el ámbito donde permanecen los muertos)</w:t>
      </w:r>
      <w:r w:rsidR="004B730B">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w:t>
      </w:r>
    </w:p>
    <w:p w14:paraId="72B45326" w14:textId="3017D69B" w:rsidR="00B35D7C" w:rsidRDefault="00B35D7C" w:rsidP="00F806D0">
      <w:pPr>
        <w:jc w:val="both"/>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Y aquí podemos recordar las palabras de Señor que el mismo Juan registra en su evangelio: </w:t>
      </w:r>
      <w:r>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w:t>
      </w:r>
      <w:r w:rsidR="00F623E1">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No os maravilléis de esto</w:t>
      </w:r>
      <w:r w:rsidR="005B6772">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porque vendrá hora cuando todos los que están en los sepulcros oirán </w:t>
      </w:r>
      <w:r w:rsidR="00BF7F26">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Su voz; y los que hicieron lo bueno saldrán a resurrección de vida; mas los que hicieron lo malo</w:t>
      </w:r>
      <w:r w:rsidR="00EC2724">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a resurrección de condenación.” </w:t>
      </w:r>
      <w:r w:rsidR="00EC2724">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Juan 5:28,29</w:t>
      </w:r>
    </w:p>
    <w:p w14:paraId="095A2D93" w14:textId="4446CDB4" w:rsidR="00237739" w:rsidRDefault="00237739" w:rsidP="00237739">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proofErr w:type="gramStart"/>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lastRenderedPageBreak/>
        <w:t>Diap.#</w:t>
      </w:r>
      <w:proofErr w:type="gramEnd"/>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6</w:t>
      </w:r>
      <w:r w:rsidRPr="00A34922">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ab/>
      </w:r>
    </w:p>
    <w:p w14:paraId="72676D5D" w14:textId="77777777" w:rsidR="00590908" w:rsidRDefault="00114C80" w:rsidP="00237739">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b/>
          <w:bCs/>
          <w:i/>
          <w:iCs/>
          <w:color w:val="000000" w:themeColor="text1"/>
          <w:sz w:val="28"/>
          <w:szCs w:val="28"/>
          <w:lang w:val="es-EC"/>
          <w14:shadow w14:blurRad="50800" w14:dist="38100" w14:dir="0" w14:sx="100000" w14:sy="100000" w14:kx="0" w14:ky="0" w14:algn="l">
            <w14:srgbClr w14:val="000000">
              <w14:alpha w14:val="60000"/>
            </w14:srgbClr>
          </w14:shadow>
        </w:rPr>
        <w:t>“Escri</w:t>
      </w:r>
      <w:r w:rsidR="00AD558D">
        <w:rPr>
          <w:rFonts w:ascii="Maiandra GD" w:hAnsi="Maiandra GD"/>
          <w:b/>
          <w:bCs/>
          <w:i/>
          <w:iCs/>
          <w:color w:val="000000" w:themeColor="text1"/>
          <w:sz w:val="28"/>
          <w:szCs w:val="28"/>
          <w:lang w:val="es-EC"/>
          <w14:shadow w14:blurRad="50800" w14:dist="38100" w14:dir="0" w14:sx="100000" w14:sy="100000" w14:kx="0" w14:ky="0" w14:algn="l">
            <w14:srgbClr w14:val="000000">
              <w14:alpha w14:val="60000"/>
            </w14:srgbClr>
          </w14:shadow>
        </w:rPr>
        <w:t>be…”</w:t>
      </w:r>
      <w:r w:rsidR="00AD558D">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p>
    <w:p w14:paraId="58CB6565" w14:textId="386AC07E" w:rsidR="00114C80" w:rsidRDefault="00AD558D" w:rsidP="00237739">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Y aquí está otra vez presente el carácter profético de la visión de Juan</w:t>
      </w:r>
      <w:r w:rsidR="00A17C3A">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00A17C3A">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“…las cosas que has visto, y las que son, </w:t>
      </w:r>
      <w:r w:rsidR="006A1BC6">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y las que han de ser después de estas.” </w:t>
      </w:r>
      <w:r w:rsidR="006A1BC6">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r w:rsidR="006A1BC6">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w:t>
      </w:r>
      <w:r w:rsidR="009642FC">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19</w:t>
      </w:r>
      <w:r w:rsidR="006A1BC6">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r w:rsidR="009642FC">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p>
    <w:p w14:paraId="78DFEBFE" w14:textId="7EF07C73" w:rsidR="009642FC" w:rsidRDefault="009642FC" w:rsidP="00237739">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El mismo Señor </w:t>
      </w:r>
      <w:r w:rsidR="00BD0735">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devela a Juan </w:t>
      </w:r>
      <w:r w:rsidR="00BB18AD">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el significado de las siete estrellas en Su mano diestra, y de los </w:t>
      </w:r>
      <w:r w:rsidR="00EF76A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siete </w:t>
      </w:r>
      <w:r w:rsidR="00BB18AD">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candeleros</w:t>
      </w:r>
      <w:r w:rsidR="00EF76A0">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0078385E">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“Las 7 estrellas son los ángeles de las 7 iglesias</w:t>
      </w:r>
      <w:r w:rsidR="0047292A">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y los 7 candeleros que has visto son las 7 iglesias.”</w:t>
      </w:r>
      <w:r w:rsidR="008669CC">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 </w:t>
      </w:r>
      <w:r w:rsidR="008669CC">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Lo de las 7 iglesias será </w:t>
      </w:r>
      <w:r w:rsidR="00300EC9">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tema que trataremos en nuestro siguiente estudio, cuando iniciemos el módulo 2</w:t>
      </w:r>
      <w:r w:rsidR="00C21014">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Las 7 iglesias</w:t>
      </w:r>
      <w:r w:rsidR="009F1E09">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p>
    <w:p w14:paraId="4940E342" w14:textId="7CDE70C5" w:rsidR="0079373C" w:rsidRDefault="0079373C" w:rsidP="00237739">
      <w:pPr>
        <w:jc w:val="both"/>
        <w:rPr>
          <w:rFonts w:ascii="Maiandra GD" w:hAnsi="Maiandra GD"/>
          <w:b/>
          <w:bCs/>
          <w:sz w:val="30"/>
          <w:szCs w:val="30"/>
          <w:lang w:val="es-EC"/>
          <w14:shadow w14:blurRad="50800" w14:dist="38100" w14:dir="0" w14:sx="100000" w14:sy="100000" w14:kx="0" w14:ky="0" w14:algn="l">
            <w14:srgbClr w14:val="000000">
              <w14:alpha w14:val="60000"/>
            </w14:srgbClr>
          </w14:shadow>
        </w:rPr>
      </w:pPr>
      <w:r>
        <w:rPr>
          <w:rFonts w:ascii="Maiandra GD" w:hAnsi="Maiandra GD"/>
          <w:b/>
          <w:bCs/>
          <w:sz w:val="30"/>
          <w:szCs w:val="30"/>
          <w:lang w:val="es-EC"/>
          <w14:shadow w14:blurRad="50800" w14:dist="38100" w14:dir="0" w14:sx="100000" w14:sy="100000" w14:kx="0" w14:ky="0" w14:algn="l">
            <w14:srgbClr w14:val="000000">
              <w14:alpha w14:val="60000"/>
            </w14:srgbClr>
          </w14:shadow>
        </w:rPr>
        <w:t>Unas reflexiones provechosas.</w:t>
      </w:r>
    </w:p>
    <w:p w14:paraId="1D4BD155" w14:textId="69930990" w:rsidR="0079373C" w:rsidRDefault="0079373C" w:rsidP="00237739">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No nos parqueamos </w:t>
      </w:r>
      <w:r w:rsidR="000C06E4">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en el entendimiento; busquemos qué podemos </w:t>
      </w:r>
      <w:r w:rsidR="00B1471D">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aprender y recibir de este estudio. Estas preguntas </w:t>
      </w:r>
      <w:r w:rsidR="00894D4E">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son para nosotros:</w:t>
      </w:r>
    </w:p>
    <w:p w14:paraId="3C644C50" w14:textId="0DB2F99D" w:rsidR="00894D4E" w:rsidRPr="00CA7B03" w:rsidRDefault="009D23C5" w:rsidP="00894D4E">
      <w:pPr>
        <w:pStyle w:val="Prrafodelista"/>
        <w:numPr>
          <w:ilvl w:val="0"/>
          <w:numId w:val="1"/>
        </w:num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Reconocimos a Cristo como Rey y Sumo Sacerdote. Él intercede por nosotros ante el Padre. ¿Hay algo </w:t>
      </w:r>
      <w:r w:rsidR="00666559">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de ti que promueva Su intercesión a tu favor? ¿Una carencia? ¿Un pecado? </w:t>
      </w:r>
      <w:r w:rsidR="00EC2B8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¿Declive en tu vida espiritual? ¿Una necesidad?</w:t>
      </w:r>
    </w:p>
    <w:p w14:paraId="46DBFFD1" w14:textId="35D50CCC" w:rsidR="00CA7B03" w:rsidRPr="00FC4A71" w:rsidRDefault="00CA7B03" w:rsidP="00894D4E">
      <w:pPr>
        <w:pStyle w:val="Prrafodelista"/>
        <w:numPr>
          <w:ilvl w:val="0"/>
          <w:numId w:val="1"/>
        </w:num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La grandeza gloriosa de Cristo estremeció fuertemente a Juan</w:t>
      </w:r>
      <w:r w:rsidR="00FE439B">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¿Con qué actitud te acercas a Cristo? ¿Confianza y respeto profundo? ¿</w:t>
      </w:r>
      <w:r w:rsidR="006F034A">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Con o sin admiración a Su </w:t>
      </w:r>
      <w:r w:rsidR="00FE3DFC">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majestad</w:t>
      </w:r>
      <w:r w:rsidR="006F034A">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w:t>
      </w:r>
      <w:r w:rsidR="008E51AB">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Con </w:t>
      </w:r>
      <w:proofErr w:type="gramStart"/>
      <w:r w:rsidR="008E51AB">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gratitud</w:t>
      </w:r>
      <w:proofErr w:type="gramEnd"/>
      <w:r w:rsidR="008E51AB">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pero no con respeto? ¿Con temor reverente y confianza a la vez? </w:t>
      </w:r>
      <w:r w:rsidR="00FC4A71">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¿Qué crees que Él desea de ti?</w:t>
      </w:r>
    </w:p>
    <w:p w14:paraId="6DA82AB2" w14:textId="1160B006" w:rsidR="00FC4A71" w:rsidRPr="00894D4E" w:rsidRDefault="00006CF1" w:rsidP="00894D4E">
      <w:pPr>
        <w:pStyle w:val="Prrafodelista"/>
        <w:numPr>
          <w:ilvl w:val="0"/>
          <w:numId w:val="1"/>
        </w:num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El Señor </w:t>
      </w:r>
      <w:r w:rsidR="009E772A">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no está distante, sino en medio de Su iglesia. Él </w:t>
      </w:r>
      <w:r w:rsidR="00BA62BA">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te conoce, te examina, te corrige, te ministra</w:t>
      </w:r>
      <w:r w:rsidR="00DB773D">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te alienta, te llama. </w:t>
      </w:r>
      <w:r w:rsidR="002A56E5">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¿Qué tanto Le atiendes</w:t>
      </w:r>
      <w:r w:rsidR="00A51C33">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p>
    <w:p w14:paraId="68E5D937" w14:textId="080AB9ED" w:rsidR="00AC1A16" w:rsidRPr="00AC1A16" w:rsidRDefault="006465BB" w:rsidP="00AC1A16">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lastRenderedPageBreak/>
        <w:t>Concluye instando a tomar en serio estas reflexiones</w:t>
      </w:r>
      <w:r w:rsidR="00936474">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y a trabajar en ellas. Sugerencia: Luego de orar, adorando a Jesús y encomendando la vida de todos en Su diestra, </w:t>
      </w:r>
      <w:r w:rsidR="00FD71C4">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podrías ir al video</w:t>
      </w:r>
      <w:r w:rsidR="00AC1A16">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 </w:t>
      </w:r>
      <w:r w:rsidR="00AC1A16" w:rsidRPr="00AC1A16">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La Gloria de Cristo – Gospel 1945 Vol. 2</w:t>
      </w:r>
    </w:p>
    <w:p w14:paraId="73C76866" w14:textId="54CAF104" w:rsidR="00B1471D" w:rsidRPr="00877707" w:rsidRDefault="00B1471D" w:rsidP="00237739">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p>
    <w:p w14:paraId="7DD79DE4" w14:textId="77777777" w:rsidR="00935FB3" w:rsidRPr="00935FB3" w:rsidRDefault="00935FB3" w:rsidP="00237739">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p>
    <w:p w14:paraId="3C439FE7" w14:textId="77777777" w:rsidR="00237739" w:rsidRDefault="00237739" w:rsidP="00F806D0">
      <w:pPr>
        <w:jc w:val="both"/>
        <w:rPr>
          <w:rFonts w:ascii="Maiandra GD" w:hAnsi="Maiandra GD"/>
          <w:b/>
          <w:bCs/>
          <w:color w:val="0000FF"/>
          <w:sz w:val="6"/>
          <w:szCs w:val="6"/>
          <w:lang w:val="es-EC"/>
          <w14:shadow w14:blurRad="50800" w14:dist="38100" w14:dir="0" w14:sx="100000" w14:sy="100000" w14:kx="0" w14:ky="0" w14:algn="l">
            <w14:srgbClr w14:val="000000">
              <w14:alpha w14:val="60000"/>
            </w14:srgbClr>
          </w14:shadow>
        </w:rPr>
      </w:pPr>
    </w:p>
    <w:sectPr w:rsidR="002377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iandra GD">
    <w:panose1 w:val="020E0502030308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E562C2"/>
    <w:multiLevelType w:val="hybridMultilevel"/>
    <w:tmpl w:val="1460F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833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922"/>
    <w:rsid w:val="00006CF1"/>
    <w:rsid w:val="000121CF"/>
    <w:rsid w:val="00087088"/>
    <w:rsid w:val="000914BE"/>
    <w:rsid w:val="000C06E4"/>
    <w:rsid w:val="000D76AD"/>
    <w:rsid w:val="00114C80"/>
    <w:rsid w:val="0012565A"/>
    <w:rsid w:val="00147EC6"/>
    <w:rsid w:val="00164845"/>
    <w:rsid w:val="001F66F5"/>
    <w:rsid w:val="00207A86"/>
    <w:rsid w:val="00237739"/>
    <w:rsid w:val="00277D53"/>
    <w:rsid w:val="002A56E5"/>
    <w:rsid w:val="002E6F54"/>
    <w:rsid w:val="00300EC9"/>
    <w:rsid w:val="003255FD"/>
    <w:rsid w:val="00327518"/>
    <w:rsid w:val="00331FDC"/>
    <w:rsid w:val="003679A7"/>
    <w:rsid w:val="003A7F10"/>
    <w:rsid w:val="003E02F9"/>
    <w:rsid w:val="003E17B7"/>
    <w:rsid w:val="0047292A"/>
    <w:rsid w:val="004A694F"/>
    <w:rsid w:val="004B730B"/>
    <w:rsid w:val="005056D3"/>
    <w:rsid w:val="00555115"/>
    <w:rsid w:val="0057407A"/>
    <w:rsid w:val="00576409"/>
    <w:rsid w:val="00590908"/>
    <w:rsid w:val="005B6772"/>
    <w:rsid w:val="006465BB"/>
    <w:rsid w:val="00646CAC"/>
    <w:rsid w:val="00666559"/>
    <w:rsid w:val="006A1BC6"/>
    <w:rsid w:val="006F034A"/>
    <w:rsid w:val="006F3086"/>
    <w:rsid w:val="0078385E"/>
    <w:rsid w:val="00787837"/>
    <w:rsid w:val="0079373C"/>
    <w:rsid w:val="00796380"/>
    <w:rsid w:val="007F1FC7"/>
    <w:rsid w:val="007F7834"/>
    <w:rsid w:val="00822B56"/>
    <w:rsid w:val="00836E53"/>
    <w:rsid w:val="008669CC"/>
    <w:rsid w:val="00867B2B"/>
    <w:rsid w:val="00877707"/>
    <w:rsid w:val="00887E0D"/>
    <w:rsid w:val="00894D4E"/>
    <w:rsid w:val="008A555E"/>
    <w:rsid w:val="008A7BC1"/>
    <w:rsid w:val="008E51AB"/>
    <w:rsid w:val="009057DF"/>
    <w:rsid w:val="00935FB3"/>
    <w:rsid w:val="00936474"/>
    <w:rsid w:val="009541F4"/>
    <w:rsid w:val="009642FC"/>
    <w:rsid w:val="009D23C5"/>
    <w:rsid w:val="009E772A"/>
    <w:rsid w:val="009F1E09"/>
    <w:rsid w:val="00A17C3A"/>
    <w:rsid w:val="00A33AD4"/>
    <w:rsid w:val="00A34922"/>
    <w:rsid w:val="00A51C33"/>
    <w:rsid w:val="00AA40E4"/>
    <w:rsid w:val="00AA4154"/>
    <w:rsid w:val="00AC1A16"/>
    <w:rsid w:val="00AD558D"/>
    <w:rsid w:val="00B022D7"/>
    <w:rsid w:val="00B1052E"/>
    <w:rsid w:val="00B1471D"/>
    <w:rsid w:val="00B35D7C"/>
    <w:rsid w:val="00B71935"/>
    <w:rsid w:val="00B7537D"/>
    <w:rsid w:val="00B91C96"/>
    <w:rsid w:val="00BA4599"/>
    <w:rsid w:val="00BA62BA"/>
    <w:rsid w:val="00BA6957"/>
    <w:rsid w:val="00BB18AD"/>
    <w:rsid w:val="00BC0F1C"/>
    <w:rsid w:val="00BD0735"/>
    <w:rsid w:val="00BE128E"/>
    <w:rsid w:val="00BE5294"/>
    <w:rsid w:val="00BF7F26"/>
    <w:rsid w:val="00C21014"/>
    <w:rsid w:val="00C61F5E"/>
    <w:rsid w:val="00CA7B03"/>
    <w:rsid w:val="00D21204"/>
    <w:rsid w:val="00D26014"/>
    <w:rsid w:val="00D2799E"/>
    <w:rsid w:val="00D57AD0"/>
    <w:rsid w:val="00D72FFB"/>
    <w:rsid w:val="00D9305A"/>
    <w:rsid w:val="00DB0198"/>
    <w:rsid w:val="00DB773D"/>
    <w:rsid w:val="00E0719F"/>
    <w:rsid w:val="00E23E7F"/>
    <w:rsid w:val="00E46509"/>
    <w:rsid w:val="00EC2724"/>
    <w:rsid w:val="00EC2B88"/>
    <w:rsid w:val="00EF76A0"/>
    <w:rsid w:val="00F21059"/>
    <w:rsid w:val="00F53585"/>
    <w:rsid w:val="00F558E3"/>
    <w:rsid w:val="00F623E1"/>
    <w:rsid w:val="00F806D0"/>
    <w:rsid w:val="00F90739"/>
    <w:rsid w:val="00FC4A71"/>
    <w:rsid w:val="00FD71C4"/>
    <w:rsid w:val="00FE3DFC"/>
    <w:rsid w:val="00FE439B"/>
    <w:rsid w:val="00FF660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E797A"/>
  <w15:chartTrackingRefBased/>
  <w15:docId w15:val="{603853BB-16D5-40EF-AF66-B5C994B3F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349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349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3492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3492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3492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3492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3492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3492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3492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3492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3492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3492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3492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3492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3492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3492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3492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34922"/>
    <w:rPr>
      <w:rFonts w:eastAsiaTheme="majorEastAsia" w:cstheme="majorBidi"/>
      <w:color w:val="272727" w:themeColor="text1" w:themeTint="D8"/>
    </w:rPr>
  </w:style>
  <w:style w:type="paragraph" w:styleId="Ttulo">
    <w:name w:val="Title"/>
    <w:basedOn w:val="Normal"/>
    <w:next w:val="Normal"/>
    <w:link w:val="TtuloCar"/>
    <w:uiPriority w:val="10"/>
    <w:qFormat/>
    <w:rsid w:val="00A349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3492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3492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3492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34922"/>
    <w:pPr>
      <w:spacing w:before="160"/>
      <w:jc w:val="center"/>
    </w:pPr>
    <w:rPr>
      <w:i/>
      <w:iCs/>
      <w:color w:val="404040" w:themeColor="text1" w:themeTint="BF"/>
    </w:rPr>
  </w:style>
  <w:style w:type="character" w:customStyle="1" w:styleId="CitaCar">
    <w:name w:val="Cita Car"/>
    <w:basedOn w:val="Fuentedeprrafopredeter"/>
    <w:link w:val="Cita"/>
    <w:uiPriority w:val="29"/>
    <w:rsid w:val="00A34922"/>
    <w:rPr>
      <w:i/>
      <w:iCs/>
      <w:color w:val="404040" w:themeColor="text1" w:themeTint="BF"/>
    </w:rPr>
  </w:style>
  <w:style w:type="paragraph" w:styleId="Prrafodelista">
    <w:name w:val="List Paragraph"/>
    <w:basedOn w:val="Normal"/>
    <w:uiPriority w:val="34"/>
    <w:qFormat/>
    <w:rsid w:val="00A34922"/>
    <w:pPr>
      <w:ind w:left="720"/>
      <w:contextualSpacing/>
    </w:pPr>
  </w:style>
  <w:style w:type="character" w:styleId="nfasisintenso">
    <w:name w:val="Intense Emphasis"/>
    <w:basedOn w:val="Fuentedeprrafopredeter"/>
    <w:uiPriority w:val="21"/>
    <w:qFormat/>
    <w:rsid w:val="00A34922"/>
    <w:rPr>
      <w:i/>
      <w:iCs/>
      <w:color w:val="0F4761" w:themeColor="accent1" w:themeShade="BF"/>
    </w:rPr>
  </w:style>
  <w:style w:type="paragraph" w:styleId="Citadestacada">
    <w:name w:val="Intense Quote"/>
    <w:basedOn w:val="Normal"/>
    <w:next w:val="Normal"/>
    <w:link w:val="CitadestacadaCar"/>
    <w:uiPriority w:val="30"/>
    <w:qFormat/>
    <w:rsid w:val="00A349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34922"/>
    <w:rPr>
      <w:i/>
      <w:iCs/>
      <w:color w:val="0F4761" w:themeColor="accent1" w:themeShade="BF"/>
    </w:rPr>
  </w:style>
  <w:style w:type="character" w:styleId="Referenciaintensa">
    <w:name w:val="Intense Reference"/>
    <w:basedOn w:val="Fuentedeprrafopredeter"/>
    <w:uiPriority w:val="32"/>
    <w:qFormat/>
    <w:rsid w:val="00A34922"/>
    <w:rPr>
      <w:b/>
      <w:bCs/>
      <w:smallCaps/>
      <w:color w:val="0F4761" w:themeColor="accent1" w:themeShade="BF"/>
      <w:spacing w:val="5"/>
    </w:rPr>
  </w:style>
  <w:style w:type="character" w:styleId="Hipervnculo">
    <w:name w:val="Hyperlink"/>
    <w:basedOn w:val="Fuentedeprrafopredeter"/>
    <w:uiPriority w:val="99"/>
    <w:unhideWhenUsed/>
    <w:rsid w:val="00AC1A16"/>
    <w:rPr>
      <w:color w:val="467886" w:themeColor="hyperlink"/>
      <w:u w:val="single"/>
    </w:rPr>
  </w:style>
  <w:style w:type="character" w:styleId="Mencinsinresolver">
    <w:name w:val="Unresolved Mention"/>
    <w:basedOn w:val="Fuentedeprrafopredeter"/>
    <w:uiPriority w:val="99"/>
    <w:semiHidden/>
    <w:unhideWhenUsed/>
    <w:rsid w:val="00AC1A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D00DFA-4254-4702-BCC6-C9EF5752B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761</TotalTime>
  <Pages>6</Pages>
  <Words>1229</Words>
  <Characters>7011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Neyo Pin</dc:creator>
  <cp:keywords/>
  <dc:description/>
  <cp:lastModifiedBy>Neyo Pin</cp:lastModifiedBy>
  <cp:revision>105</cp:revision>
  <dcterms:created xsi:type="dcterms:W3CDTF">2026-06-27T14:49:00Z</dcterms:created>
  <dcterms:modified xsi:type="dcterms:W3CDTF">2026-06-28T03:30:00Z</dcterms:modified>
</cp:coreProperties>
</file>