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33FA6" w14:textId="77777777" w:rsidR="00F65F28" w:rsidRPr="00BF55D3" w:rsidRDefault="00F65F28" w:rsidP="00F65F28">
      <w:pPr>
        <w:jc w:val="both"/>
        <w:rPr>
          <w:rFonts w:ascii="Maiandra GD" w:hAnsi="Maiandra GD"/>
          <w:b/>
          <w:bCs/>
          <w:i/>
          <w:iCs/>
          <w:color w:val="0070C0"/>
          <w:sz w:val="28"/>
          <w:szCs w:val="28"/>
          <w:lang w:val="es-EC"/>
          <w14:shadow w14:blurRad="50800" w14:dist="38100" w14:dir="2700000" w14:sx="100000" w14:sy="100000" w14:kx="0" w14:ky="0" w14:algn="tl">
            <w14:srgbClr w14:val="000000">
              <w14:alpha w14:val="60000"/>
            </w14:srgbClr>
          </w14:shadow>
        </w:rPr>
      </w:pPr>
      <w:proofErr w:type="gramStart"/>
      <w:r w:rsidRPr="00BF55D3">
        <w:rPr>
          <w:rFonts w:ascii="Maiandra GD" w:hAnsi="Maiandra GD"/>
          <w:b/>
          <w:bCs/>
          <w:color w:val="EE0000"/>
          <w:sz w:val="28"/>
          <w:szCs w:val="28"/>
          <w:lang w:val="es-EC"/>
          <w14:shadow w14:blurRad="50800" w14:dist="38100" w14:dir="2700000" w14:sx="100000" w14:sy="100000" w14:kx="0" w14:ky="0" w14:algn="tl">
            <w14:srgbClr w14:val="000000">
              <w14:alpha w14:val="60000"/>
            </w14:srgbClr>
          </w14:shadow>
        </w:rPr>
        <w:t>Diap.#</w:t>
      </w:r>
      <w:proofErr w:type="gramEnd"/>
      <w:r w:rsidRPr="00BF55D3">
        <w:rPr>
          <w:rFonts w:ascii="Maiandra GD" w:hAnsi="Maiandra GD"/>
          <w:b/>
          <w:bCs/>
          <w:color w:val="EE0000"/>
          <w:sz w:val="28"/>
          <w:szCs w:val="28"/>
          <w:lang w:val="es-EC"/>
          <w14:shadow w14:blurRad="50800" w14:dist="38100" w14:dir="2700000" w14:sx="100000" w14:sy="100000" w14:kx="0" w14:ky="0" w14:algn="tl">
            <w14:srgbClr w14:val="000000">
              <w14:alpha w14:val="60000"/>
            </w14:srgbClr>
          </w14:shadow>
        </w:rPr>
        <w:t>1</w:t>
      </w:r>
      <w:r w:rsidRPr="00BF55D3">
        <w:rPr>
          <w:rFonts w:ascii="Maiandra GD" w:hAnsi="Maiandra GD"/>
          <w:b/>
          <w:bCs/>
          <w:color w:val="EE0000"/>
          <w:sz w:val="28"/>
          <w:szCs w:val="28"/>
          <w:lang w:val="es-EC"/>
          <w14:shadow w14:blurRad="50800" w14:dist="38100" w14:dir="2700000" w14:sx="100000" w14:sy="100000" w14:kx="0" w14:ky="0" w14:algn="tl">
            <w14:srgbClr w14:val="000000">
              <w14:alpha w14:val="60000"/>
            </w14:srgbClr>
          </w14:shadow>
        </w:rPr>
        <w:tab/>
      </w:r>
      <w:r w:rsidRPr="00BF55D3">
        <w:rPr>
          <w:rFonts w:ascii="Maiandra GD" w:hAnsi="Maiandra GD"/>
          <w:b/>
          <w:bCs/>
          <w:i/>
          <w:iCs/>
          <w:color w:val="0070C0"/>
          <w:sz w:val="28"/>
          <w:szCs w:val="28"/>
          <w:lang w:val="es-EC"/>
          <w14:shadow w14:blurRad="50800" w14:dist="38100" w14:dir="2700000" w14:sx="100000" w14:sy="100000" w14:kx="0" w14:ky="0" w14:algn="tl">
            <w14:srgbClr w14:val="000000">
              <w14:alpha w14:val="60000"/>
            </w14:srgbClr>
          </w14:shadow>
        </w:rPr>
        <w:t>Las Barcas de Galilea</w:t>
      </w:r>
    </w:p>
    <w:p w14:paraId="157DC409" w14:textId="77777777" w:rsidR="00F65F28" w:rsidRPr="00BF55D3" w:rsidRDefault="00F65F28" w:rsidP="00F65F28">
      <w:pPr>
        <w:jc w:val="both"/>
        <w:rPr>
          <w:rFonts w:ascii="Maiandra GD" w:hAnsi="Maiandra GD"/>
          <w:b/>
          <w:bCs/>
          <w:i/>
          <w:iCs/>
          <w:color w:val="FFCC66"/>
          <w:sz w:val="28"/>
          <w:szCs w:val="28"/>
          <w:lang w:val="es-EC"/>
          <w14:shadow w14:blurRad="50800" w14:dist="38100" w14:dir="2700000" w14:sx="100000" w14:sy="100000" w14:kx="0" w14:ky="0" w14:algn="tl">
            <w14:srgbClr w14:val="000000">
              <w14:alpha w14:val="60000"/>
            </w14:srgbClr>
          </w14:shadow>
          <w14:textOutline w14:w="9525" w14:cap="rnd" w14:cmpd="sng" w14:algn="ctr">
            <w14:solidFill>
              <w14:schemeClr w14:val="accent2">
                <w14:lumMod w14:val="75000"/>
              </w14:schemeClr>
            </w14:solidFill>
            <w14:prstDash w14:val="solid"/>
            <w14:bevel/>
          </w14:textOutline>
        </w:rPr>
      </w:pPr>
      <w:proofErr w:type="gramStart"/>
      <w:r w:rsidRPr="00BF55D3">
        <w:rPr>
          <w:rFonts w:ascii="Maiandra GD" w:hAnsi="Maiandra GD"/>
          <w:b/>
          <w:bCs/>
          <w:color w:val="EE0000"/>
          <w:sz w:val="28"/>
          <w:szCs w:val="28"/>
          <w:lang w:val="es-EC"/>
          <w14:shadow w14:blurRad="50800" w14:dist="38100" w14:dir="2700000" w14:sx="100000" w14:sy="100000" w14:kx="0" w14:ky="0" w14:algn="tl">
            <w14:srgbClr w14:val="000000">
              <w14:alpha w14:val="60000"/>
            </w14:srgbClr>
          </w14:shadow>
        </w:rPr>
        <w:t>Diap.#</w:t>
      </w:r>
      <w:proofErr w:type="gramEnd"/>
      <w:r w:rsidRPr="00BF55D3">
        <w:rPr>
          <w:rFonts w:ascii="Maiandra GD" w:hAnsi="Maiandra GD"/>
          <w:b/>
          <w:bCs/>
          <w:color w:val="EE0000"/>
          <w:sz w:val="28"/>
          <w:szCs w:val="28"/>
          <w:lang w:val="es-EC"/>
          <w14:shadow w14:blurRad="50800" w14:dist="38100" w14:dir="2700000" w14:sx="100000" w14:sy="100000" w14:kx="0" w14:ky="0" w14:algn="tl">
            <w14:srgbClr w14:val="000000">
              <w14:alpha w14:val="60000"/>
            </w14:srgbClr>
          </w14:shadow>
        </w:rPr>
        <w:t>2</w:t>
      </w:r>
      <w:r w:rsidRPr="00BF55D3">
        <w:rPr>
          <w:rFonts w:ascii="Maiandra GD" w:hAnsi="Maiandra GD"/>
          <w:b/>
          <w:bCs/>
          <w:color w:val="EE0000"/>
          <w:sz w:val="28"/>
          <w:szCs w:val="28"/>
          <w:lang w:val="es-EC"/>
          <w14:shadow w14:blurRad="50800" w14:dist="38100" w14:dir="2700000" w14:sx="100000" w14:sy="100000" w14:kx="0" w14:ky="0" w14:algn="tl">
            <w14:srgbClr w14:val="000000">
              <w14:alpha w14:val="60000"/>
            </w14:srgbClr>
          </w14:shadow>
        </w:rPr>
        <w:tab/>
      </w:r>
      <w:r w:rsidRPr="00BF55D3">
        <w:rPr>
          <w:rFonts w:ascii="Maiandra GD" w:hAnsi="Maiandra GD"/>
          <w:b/>
          <w:bCs/>
          <w:i/>
          <w:iCs/>
          <w:color w:val="FFCC66"/>
          <w:sz w:val="28"/>
          <w:szCs w:val="28"/>
          <w:lang w:val="es-EC"/>
          <w14:shadow w14:blurRad="50800" w14:dist="38100" w14:dir="2700000" w14:sx="100000" w14:sy="100000" w14:kx="0" w14:ky="0" w14:algn="tl">
            <w14:srgbClr w14:val="000000">
              <w14:alpha w14:val="60000"/>
            </w14:srgbClr>
          </w14:shadow>
          <w14:textOutline w14:w="9525" w14:cap="rnd" w14:cmpd="sng" w14:algn="ctr">
            <w14:solidFill>
              <w14:schemeClr w14:val="accent2">
                <w14:lumMod w14:val="75000"/>
              </w14:schemeClr>
            </w14:solidFill>
            <w14:prstDash w14:val="solid"/>
            <w14:bevel/>
          </w14:textOutline>
        </w:rPr>
        <w:t>APOCALIPSIS</w:t>
      </w:r>
    </w:p>
    <w:p w14:paraId="14D64325" w14:textId="77777777" w:rsidR="00F65F28" w:rsidRPr="00BF55D3" w:rsidRDefault="00F65F28" w:rsidP="00F65F28">
      <w:pPr>
        <w:jc w:val="both"/>
        <w:rPr>
          <w:rFonts w:ascii="Maiandra GD" w:hAnsi="Maiandra GD"/>
          <w:b/>
          <w:bCs/>
          <w:i/>
          <w:iCs/>
          <w:color w:val="0070C0"/>
          <w:sz w:val="28"/>
          <w:szCs w:val="28"/>
          <w:lang w:val="es-EC"/>
          <w14:shadow w14:blurRad="50800" w14:dist="38100" w14:dir="2700000" w14:sx="100000" w14:sy="100000" w14:kx="0" w14:ky="0" w14:algn="tl">
            <w14:srgbClr w14:val="000000">
              <w14:alpha w14:val="60000"/>
            </w14:srgbClr>
          </w14:shadow>
        </w:rPr>
      </w:pPr>
      <w:proofErr w:type="gramStart"/>
      <w:r w:rsidRPr="00BF55D3">
        <w:rPr>
          <w:rFonts w:ascii="Maiandra GD" w:hAnsi="Maiandra GD"/>
          <w:b/>
          <w:bCs/>
          <w:color w:val="EE0000"/>
          <w:sz w:val="28"/>
          <w:szCs w:val="28"/>
          <w:lang w:val="es-EC"/>
          <w14:shadow w14:blurRad="50800" w14:dist="38100" w14:dir="2700000" w14:sx="100000" w14:sy="100000" w14:kx="0" w14:ky="0" w14:algn="tl">
            <w14:srgbClr w14:val="000000">
              <w14:alpha w14:val="60000"/>
            </w14:srgbClr>
          </w14:shadow>
        </w:rPr>
        <w:t>Diap.#</w:t>
      </w:r>
      <w:proofErr w:type="gramEnd"/>
      <w:r w:rsidRPr="00BF55D3">
        <w:rPr>
          <w:rFonts w:ascii="Maiandra GD" w:hAnsi="Maiandra GD"/>
          <w:b/>
          <w:bCs/>
          <w:color w:val="EE0000"/>
          <w:sz w:val="28"/>
          <w:szCs w:val="28"/>
          <w:lang w:val="es-EC"/>
          <w14:shadow w14:blurRad="50800" w14:dist="38100" w14:dir="2700000" w14:sx="100000" w14:sy="100000" w14:kx="0" w14:ky="0" w14:algn="tl">
            <w14:srgbClr w14:val="000000">
              <w14:alpha w14:val="60000"/>
            </w14:srgbClr>
          </w14:shadow>
        </w:rPr>
        <w:t>3</w:t>
      </w:r>
    </w:p>
    <w:p w14:paraId="64322C6A" w14:textId="77777777" w:rsidR="00B932C1" w:rsidRPr="00BF55D3" w:rsidRDefault="00B932C1" w:rsidP="00B932C1">
      <w:pPr>
        <w:jc w:val="both"/>
        <w:rPr>
          <w:rFonts w:ascii="Maiandra GD" w:hAnsi="Maiandra GD"/>
          <w:sz w:val="28"/>
          <w:szCs w:val="28"/>
          <w:lang w:val="es-EC"/>
          <w14:shadow w14:blurRad="50800" w14:dist="38100" w14:dir="2700000" w14:sx="100000" w14:sy="100000" w14:kx="0" w14:ky="0" w14:algn="tl">
            <w14:srgbClr w14:val="000000">
              <w14:alpha w14:val="60000"/>
            </w14:srgbClr>
          </w14:shadow>
        </w:rPr>
      </w:pPr>
      <w:r w:rsidRPr="00BF55D3">
        <w:rPr>
          <w:rFonts w:ascii="Maiandra GD" w:hAnsi="Maiandra GD"/>
          <w:b/>
          <w:bCs/>
          <w:sz w:val="28"/>
          <w:szCs w:val="28"/>
          <w:lang w:val="es-EC"/>
          <w14:shadow w14:blurRad="50800" w14:dist="38100" w14:dir="2700000" w14:sx="100000" w14:sy="100000" w14:kx="0" w14:ky="0" w14:algn="tl">
            <w14:srgbClr w14:val="000000">
              <w14:alpha w14:val="60000"/>
            </w14:srgbClr>
          </w14:shadow>
        </w:rPr>
        <w:t>El ángel con el librito (Ap.10:1-11)</w:t>
      </w:r>
    </w:p>
    <w:p w14:paraId="73DEC921" w14:textId="77777777" w:rsidR="00B932C1" w:rsidRPr="00BF55D3" w:rsidRDefault="00B932C1" w:rsidP="00B932C1">
      <w:pPr>
        <w:jc w:val="both"/>
        <w:rPr>
          <w:rFonts w:ascii="Maiandra GD" w:hAnsi="Maiandra GD"/>
          <w:sz w:val="28"/>
          <w:szCs w:val="28"/>
          <w:lang w:val="es-EC"/>
          <w14:shadow w14:blurRad="50800" w14:dist="38100" w14:dir="2700000" w14:sx="100000" w14:sy="100000" w14:kx="0" w14:ky="0" w14:algn="tl">
            <w14:srgbClr w14:val="000000">
              <w14:alpha w14:val="60000"/>
            </w14:srgbClr>
          </w14:shadow>
        </w:rPr>
      </w:pPr>
      <w:r w:rsidRPr="00BF55D3">
        <w:rPr>
          <w:rFonts w:ascii="Maiandra GD" w:hAnsi="Maiandra GD"/>
          <w:b/>
          <w:bCs/>
          <w:i/>
          <w:iCs/>
          <w:sz w:val="28"/>
          <w:szCs w:val="28"/>
          <w:lang w:val="es-EC"/>
          <w14:shadow w14:blurRad="50800" w14:dist="38100" w14:dir="2700000" w14:sx="100000" w14:sy="100000" w14:kx="0" w14:ky="0" w14:algn="tl">
            <w14:srgbClr w14:val="000000">
              <w14:alpha w14:val="60000"/>
            </w14:srgbClr>
          </w14:shadow>
        </w:rPr>
        <w:t>“Vi…”</w:t>
      </w: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 Es una palabra frecuente en el libro, que nos recuerda que el apóstol es comunicador de las visiones que el Señor le dio, tocante a los últimos tiempos. </w:t>
      </w:r>
    </w:p>
    <w:p w14:paraId="44D6E309" w14:textId="77777777" w:rsidR="00B932C1" w:rsidRPr="00BF55D3" w:rsidRDefault="00B932C1" w:rsidP="00B932C1">
      <w:pPr>
        <w:jc w:val="both"/>
        <w:rPr>
          <w:rFonts w:ascii="Maiandra GD" w:hAnsi="Maiandra GD"/>
          <w:sz w:val="28"/>
          <w:szCs w:val="28"/>
          <w:lang w:val="es-EC"/>
          <w14:shadow w14:blurRad="50800" w14:dist="38100" w14:dir="2700000" w14:sx="100000" w14:sy="100000" w14:kx="0" w14:ky="0" w14:algn="tl">
            <w14:srgbClr w14:val="000000">
              <w14:alpha w14:val="60000"/>
            </w14:srgbClr>
          </w14:shadow>
        </w:rPr>
      </w:pP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Ahora es </w:t>
      </w:r>
      <w:r w:rsidRPr="00BF55D3">
        <w:rPr>
          <w:rFonts w:ascii="Maiandra GD" w:hAnsi="Maiandra GD"/>
          <w:i/>
          <w:iCs/>
          <w:sz w:val="28"/>
          <w:szCs w:val="28"/>
          <w:lang w:val="es-EC"/>
          <w14:shadow w14:blurRad="50800" w14:dist="38100" w14:dir="2700000" w14:sx="100000" w14:sy="100000" w14:kx="0" w14:ky="0" w14:algn="tl">
            <w14:srgbClr w14:val="000000">
              <w14:alpha w14:val="60000"/>
            </w14:srgbClr>
          </w14:shadow>
        </w:rPr>
        <w:t>“otro ángel fuerte”</w:t>
      </w: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 la palabra que se traduce </w:t>
      </w:r>
      <w:r w:rsidRPr="00BF55D3">
        <w:rPr>
          <w:rFonts w:ascii="Maiandra GD" w:hAnsi="Maiandra GD"/>
          <w:i/>
          <w:iCs/>
          <w:sz w:val="28"/>
          <w:szCs w:val="28"/>
          <w:lang w:val="es-EC"/>
          <w14:shadow w14:blurRad="50800" w14:dist="38100" w14:dir="2700000" w14:sx="100000" w14:sy="100000" w14:kx="0" w14:ky="0" w14:algn="tl">
            <w14:srgbClr w14:val="000000">
              <w14:alpha w14:val="60000"/>
            </w14:srgbClr>
          </w14:shadow>
        </w:rPr>
        <w:t>“otro”</w:t>
      </w: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 nos permite entender que es uno como el de </w:t>
      </w:r>
      <w:r w:rsidRPr="00BF55D3">
        <w:rPr>
          <w:rFonts w:ascii="Maiandra GD" w:hAnsi="Maiandra GD"/>
          <w:b/>
          <w:bCs/>
          <w:sz w:val="28"/>
          <w:szCs w:val="28"/>
          <w:lang w:val="es-EC"/>
          <w14:shadow w14:blurRad="50800" w14:dist="38100" w14:dir="2700000" w14:sx="100000" w14:sy="100000" w14:kx="0" w14:ky="0" w14:algn="tl">
            <w14:srgbClr w14:val="000000">
              <w14:alpha w14:val="60000"/>
            </w14:srgbClr>
          </w14:shadow>
        </w:rPr>
        <w:t xml:space="preserve">5:2. </w:t>
      </w: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No obstante, como veremos, éste es descrito con prolijidad como un ángel de gran gloria: llega desde el cielo, envuelto en una nube, su rostro resplandece como el sol, sus pies parecen columnas de fuego; el un pie sobre el mar y el otro sobre la tierra nos habla de la amplitud de su autoridad, manifiesta también en la potencia de su voz (</w:t>
      </w:r>
      <w:r w:rsidRPr="00BF55D3">
        <w:rPr>
          <w:rFonts w:ascii="Maiandra GD" w:hAnsi="Maiandra GD"/>
          <w:b/>
          <w:bCs/>
          <w:sz w:val="28"/>
          <w:szCs w:val="28"/>
          <w:lang w:val="es-EC"/>
          <w14:shadow w14:blurRad="50800" w14:dist="38100" w14:dir="2700000" w14:sx="100000" w14:sy="100000" w14:kx="0" w14:ky="0" w14:algn="tl">
            <w14:srgbClr w14:val="000000">
              <w14:alpha w14:val="60000"/>
            </w14:srgbClr>
          </w14:shadow>
        </w:rPr>
        <w:t>v.3</w:t>
      </w: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w:t>
      </w:r>
    </w:p>
    <w:p w14:paraId="38458E97" w14:textId="33D2CA7A" w:rsidR="007905A2" w:rsidRPr="00BF55D3" w:rsidRDefault="007905A2" w:rsidP="007905A2">
      <w:pPr>
        <w:jc w:val="both"/>
        <w:rPr>
          <w:rFonts w:ascii="Maiandra GD" w:hAnsi="Maiandra GD"/>
          <w:b/>
          <w:bCs/>
          <w:color w:val="EE0000"/>
          <w:sz w:val="28"/>
          <w:szCs w:val="28"/>
          <w:lang w:val="es-EC"/>
          <w14:shadow w14:blurRad="50800" w14:dist="38100" w14:dir="2700000" w14:sx="100000" w14:sy="100000" w14:kx="0" w14:ky="0" w14:algn="tl">
            <w14:srgbClr w14:val="000000">
              <w14:alpha w14:val="60000"/>
            </w14:srgbClr>
          </w14:shadow>
        </w:rPr>
      </w:pPr>
      <w:proofErr w:type="gramStart"/>
      <w:r w:rsidRPr="00BF55D3">
        <w:rPr>
          <w:rFonts w:ascii="Maiandra GD" w:hAnsi="Maiandra GD"/>
          <w:b/>
          <w:bCs/>
          <w:color w:val="EE0000"/>
          <w:sz w:val="28"/>
          <w:szCs w:val="28"/>
          <w:lang w:val="es-EC"/>
          <w14:shadow w14:blurRad="50800" w14:dist="38100" w14:dir="2700000" w14:sx="100000" w14:sy="100000" w14:kx="0" w14:ky="0" w14:algn="tl">
            <w14:srgbClr w14:val="000000">
              <w14:alpha w14:val="60000"/>
            </w14:srgbClr>
          </w14:shadow>
        </w:rPr>
        <w:t>Diap.#</w:t>
      </w:r>
      <w:proofErr w:type="gramEnd"/>
      <w:r w:rsidRPr="00BF55D3">
        <w:rPr>
          <w:rFonts w:ascii="Maiandra GD" w:hAnsi="Maiandra GD"/>
          <w:b/>
          <w:bCs/>
          <w:color w:val="EE0000"/>
          <w:sz w:val="28"/>
          <w:szCs w:val="28"/>
          <w:lang w:val="es-EC"/>
          <w14:shadow w14:blurRad="50800" w14:dist="38100" w14:dir="2700000" w14:sx="100000" w14:sy="100000" w14:kx="0" w14:ky="0" w14:algn="tl">
            <w14:srgbClr w14:val="000000">
              <w14:alpha w14:val="60000"/>
            </w14:srgbClr>
          </w14:shadow>
        </w:rPr>
        <w:t>4</w:t>
      </w:r>
    </w:p>
    <w:p w14:paraId="0DF3F591" w14:textId="77777777" w:rsidR="00A77178" w:rsidRPr="00BF55D3" w:rsidRDefault="00A77178" w:rsidP="00A77178">
      <w:pPr>
        <w:jc w:val="both"/>
        <w:rPr>
          <w:rFonts w:ascii="Maiandra GD" w:hAnsi="Maiandra GD"/>
          <w:sz w:val="28"/>
          <w:szCs w:val="28"/>
          <w:lang w:val="es-EC"/>
          <w14:shadow w14:blurRad="50800" w14:dist="38100" w14:dir="2700000" w14:sx="100000" w14:sy="100000" w14:kx="0" w14:ky="0" w14:algn="tl">
            <w14:srgbClr w14:val="000000">
              <w14:alpha w14:val="60000"/>
            </w14:srgbClr>
          </w14:shadow>
        </w:rPr>
      </w:pP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El arco iris sobre su cabeza lo presenta como un mensajero del Dios del pacto: En medio del juicio, Su fidelidad se mantiene firme. En el resonar de su voz como un rugido de león, hay respuestas resonantes de 7 voces tronantes cuyo mensaje Juan entiende y se apresta a escribir, pero una voz del cielo le ordenó: “Sella las cosas que los 7 truenos han dicho, y no las escribas.” </w:t>
      </w:r>
    </w:p>
    <w:p w14:paraId="63207A17" w14:textId="77777777" w:rsidR="00A77178" w:rsidRPr="00BF55D3" w:rsidRDefault="00A77178" w:rsidP="00A77178">
      <w:pPr>
        <w:jc w:val="both"/>
        <w:rPr>
          <w:rFonts w:ascii="Maiandra GD" w:hAnsi="Maiandra GD"/>
          <w:sz w:val="28"/>
          <w:szCs w:val="28"/>
          <w:lang w:val="es-EC"/>
          <w14:shadow w14:blurRad="50800" w14:dist="38100" w14:dir="2700000" w14:sx="100000" w14:sy="100000" w14:kx="0" w14:ky="0" w14:algn="tl">
            <w14:srgbClr w14:val="000000">
              <w14:alpha w14:val="60000"/>
            </w14:srgbClr>
          </w14:shadow>
        </w:rPr>
      </w:pP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¿De qué naturaleza fueron esas palabras? No tenemos cómo saberlo, ni perderemos el tiempo en conjeturas; pero no podemos evitar evocar la antigua máxima: "Las cosas secretas pertenecen a Jehová nuestro Dios; </w:t>
      </w:r>
      <w:proofErr w:type="spellStart"/>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mas</w:t>
      </w:r>
      <w:proofErr w:type="spellEnd"/>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 las reveladas son para nosotros y para nuestros hijos para siempre, para que cumplamos todas las palabras de esta ley."  (</w:t>
      </w:r>
      <w:r w:rsidRPr="00BF55D3">
        <w:rPr>
          <w:rFonts w:ascii="Maiandra GD" w:hAnsi="Maiandra GD"/>
          <w:b/>
          <w:bCs/>
          <w:color w:val="0000FF"/>
          <w:sz w:val="28"/>
          <w:szCs w:val="28"/>
          <w:lang w:val="es-EC"/>
          <w14:shadow w14:blurRad="50800" w14:dist="38100" w14:dir="2700000" w14:sx="100000" w14:sy="100000" w14:kx="0" w14:ky="0" w14:algn="tl">
            <w14:srgbClr w14:val="000000">
              <w14:alpha w14:val="60000"/>
            </w14:srgbClr>
          </w14:shadow>
          <w14:textOutline w14:w="9525" w14:cap="rnd" w14:cmpd="sng" w14:algn="ctr">
            <w14:solidFill>
              <w14:srgbClr w14:val="0000FF"/>
            </w14:solidFill>
            <w14:prstDash w14:val="solid"/>
            <w14:bevel/>
          </w14:textOutline>
        </w:rPr>
        <w:t>Dt.29:29</w:t>
      </w: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 </w:t>
      </w:r>
    </w:p>
    <w:p w14:paraId="1B59CA1B" w14:textId="77777777" w:rsidR="00A77178" w:rsidRPr="00BF55D3" w:rsidRDefault="00A77178" w:rsidP="007905A2">
      <w:pPr>
        <w:jc w:val="both"/>
        <w:rPr>
          <w:rFonts w:ascii="Maiandra GD" w:hAnsi="Maiandra GD"/>
          <w:b/>
          <w:bCs/>
          <w:i/>
          <w:iCs/>
          <w:color w:val="0070C0"/>
          <w:sz w:val="28"/>
          <w:szCs w:val="28"/>
          <w:lang w:val="es-EC"/>
          <w14:shadow w14:blurRad="50800" w14:dist="38100" w14:dir="2700000" w14:sx="100000" w14:sy="100000" w14:kx="0" w14:ky="0" w14:algn="tl">
            <w14:srgbClr w14:val="000000">
              <w14:alpha w14:val="60000"/>
            </w14:srgbClr>
          </w14:shadow>
        </w:rPr>
      </w:pPr>
    </w:p>
    <w:p w14:paraId="1F718E0D" w14:textId="3045A798" w:rsidR="008119F9" w:rsidRPr="00BF55D3" w:rsidRDefault="008119F9" w:rsidP="008119F9">
      <w:pPr>
        <w:jc w:val="both"/>
        <w:rPr>
          <w:rFonts w:ascii="Maiandra GD" w:hAnsi="Maiandra GD"/>
          <w:b/>
          <w:bCs/>
          <w:color w:val="EE0000"/>
          <w:sz w:val="28"/>
          <w:szCs w:val="28"/>
          <w:lang w:val="es-EC"/>
          <w14:shadow w14:blurRad="50800" w14:dist="38100" w14:dir="2700000" w14:sx="100000" w14:sy="100000" w14:kx="0" w14:ky="0" w14:algn="tl">
            <w14:srgbClr w14:val="000000">
              <w14:alpha w14:val="60000"/>
            </w14:srgbClr>
          </w14:shadow>
        </w:rPr>
      </w:pPr>
      <w:proofErr w:type="gramStart"/>
      <w:r w:rsidRPr="00BF55D3">
        <w:rPr>
          <w:rFonts w:ascii="Maiandra GD" w:hAnsi="Maiandra GD"/>
          <w:b/>
          <w:bCs/>
          <w:color w:val="EE0000"/>
          <w:sz w:val="28"/>
          <w:szCs w:val="28"/>
          <w:lang w:val="es-EC"/>
          <w14:shadow w14:blurRad="50800" w14:dist="38100" w14:dir="2700000" w14:sx="100000" w14:sy="100000" w14:kx="0" w14:ky="0" w14:algn="tl">
            <w14:srgbClr w14:val="000000">
              <w14:alpha w14:val="60000"/>
            </w14:srgbClr>
          </w14:shadow>
        </w:rPr>
        <w:t>Diap.#</w:t>
      </w:r>
      <w:proofErr w:type="gramEnd"/>
      <w:r w:rsidRPr="00BF55D3">
        <w:rPr>
          <w:rFonts w:ascii="Maiandra GD" w:hAnsi="Maiandra GD"/>
          <w:b/>
          <w:bCs/>
          <w:color w:val="EE0000"/>
          <w:sz w:val="28"/>
          <w:szCs w:val="28"/>
          <w:lang w:val="es-EC"/>
          <w14:shadow w14:blurRad="50800" w14:dist="38100" w14:dir="2700000" w14:sx="100000" w14:sy="100000" w14:kx="0" w14:ky="0" w14:algn="tl">
            <w14:srgbClr w14:val="000000">
              <w14:alpha w14:val="60000"/>
            </w14:srgbClr>
          </w14:shadow>
        </w:rPr>
        <w:t>5</w:t>
      </w:r>
    </w:p>
    <w:p w14:paraId="2B01EF78" w14:textId="77777777" w:rsidR="008F7455" w:rsidRPr="00BF55D3" w:rsidRDefault="008F7455" w:rsidP="008F7455">
      <w:pPr>
        <w:jc w:val="both"/>
        <w:rPr>
          <w:rFonts w:ascii="Maiandra GD" w:hAnsi="Maiandra GD"/>
          <w:sz w:val="28"/>
          <w:szCs w:val="28"/>
          <w:lang w:val="es-EC"/>
          <w14:shadow w14:blurRad="50800" w14:dist="38100" w14:dir="2700000" w14:sx="100000" w14:sy="100000" w14:kx="0" w14:ky="0" w14:algn="tl">
            <w14:srgbClr w14:val="000000">
              <w14:alpha w14:val="60000"/>
            </w14:srgbClr>
          </w14:shadow>
        </w:rPr>
      </w:pP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La atención de Juan se enfoca ahora sobre aquel ángel fuerte, que levanta solemnemente su mano al cielo para jurar </w:t>
      </w:r>
      <w:r w:rsidRPr="00BF55D3">
        <w:rPr>
          <w:rFonts w:ascii="Maiandra GD" w:hAnsi="Maiandra GD"/>
          <w:i/>
          <w:iCs/>
          <w:sz w:val="28"/>
          <w:szCs w:val="28"/>
          <w:lang w:val="es-EC"/>
          <w14:shadow w14:blurRad="50800" w14:dist="38100" w14:dir="2700000" w14:sx="100000" w14:sy="100000" w14:kx="0" w14:ky="0" w14:algn="tl">
            <w14:srgbClr w14:val="000000">
              <w14:alpha w14:val="60000"/>
            </w14:srgbClr>
          </w14:shadow>
        </w:rPr>
        <w:t>“por el que vive por los siglos de los siglos, que creó el cielo y las cosas que están en él, y la tierra y las cosas que están en ella, y el mar y las cosas que están en él…”</w:t>
      </w: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w:t>
      </w:r>
    </w:p>
    <w:p w14:paraId="044C8778" w14:textId="77777777" w:rsidR="008F7455" w:rsidRPr="00BF55D3" w:rsidRDefault="008F7455" w:rsidP="008F7455">
      <w:pPr>
        <w:jc w:val="both"/>
        <w:rPr>
          <w:rFonts w:ascii="Maiandra GD" w:hAnsi="Maiandra GD"/>
          <w:sz w:val="28"/>
          <w:szCs w:val="28"/>
          <w:lang w:val="es-EC"/>
          <w14:shadow w14:blurRad="50800" w14:dist="38100" w14:dir="2700000" w14:sx="100000" w14:sy="100000" w14:kx="0" w14:ky="0" w14:algn="tl">
            <w14:srgbClr w14:val="000000">
              <w14:alpha w14:val="60000"/>
            </w14:srgbClr>
          </w14:shadow>
        </w:rPr>
      </w:pP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 Estas palabras del ángel guardan relación con </w:t>
      </w:r>
      <w:r w:rsidRPr="00BF55D3">
        <w:rPr>
          <w:rFonts w:ascii="Maiandra GD" w:hAnsi="Maiandra GD"/>
          <w:i/>
          <w:iCs/>
          <w:sz w:val="28"/>
          <w:szCs w:val="28"/>
          <w:lang w:val="es-EC"/>
          <w14:shadow w14:blurRad="50800" w14:dist="38100" w14:dir="2700000" w14:sx="100000" w14:sy="100000" w14:kx="0" w14:ky="0" w14:algn="tl">
            <w14:srgbClr w14:val="000000">
              <w14:alpha w14:val="60000"/>
            </w14:srgbClr>
          </w14:shadow>
        </w:rPr>
        <w:t xml:space="preserve">“su pie derecho sobre el mar, y el izquierdo sobre la tierra” </w:t>
      </w: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(v.2); su potente voz es dirigida a toda la creación de Dios para anunciarle que </w:t>
      </w:r>
      <w:r w:rsidRPr="00BF55D3">
        <w:rPr>
          <w:rFonts w:ascii="Maiandra GD" w:hAnsi="Maiandra GD"/>
          <w:i/>
          <w:iCs/>
          <w:sz w:val="28"/>
          <w:szCs w:val="28"/>
          <w:lang w:val="es-EC"/>
          <w14:shadow w14:blurRad="50800" w14:dist="38100" w14:dir="2700000" w14:sx="100000" w14:sy="100000" w14:kx="0" w14:ky="0" w14:algn="tl">
            <w14:srgbClr w14:val="000000">
              <w14:alpha w14:val="60000"/>
            </w14:srgbClr>
          </w14:shadow>
        </w:rPr>
        <w:t xml:space="preserve">“el tiempo no será </w:t>
      </w:r>
      <w:proofErr w:type="spellStart"/>
      <w:r w:rsidRPr="00BF55D3">
        <w:rPr>
          <w:rFonts w:ascii="Maiandra GD" w:hAnsi="Maiandra GD"/>
          <w:i/>
          <w:iCs/>
          <w:sz w:val="28"/>
          <w:szCs w:val="28"/>
          <w:lang w:val="es-EC"/>
          <w14:shadow w14:blurRad="50800" w14:dist="38100" w14:dir="2700000" w14:sx="100000" w14:sy="100000" w14:kx="0" w14:ky="0" w14:algn="tl">
            <w14:srgbClr w14:val="000000">
              <w14:alpha w14:val="60000"/>
            </w14:srgbClr>
          </w14:shadow>
        </w:rPr>
        <w:t>mas</w:t>
      </w:r>
      <w:proofErr w:type="spellEnd"/>
      <w:r w:rsidRPr="00BF55D3">
        <w:rPr>
          <w:rFonts w:ascii="Maiandra GD" w:hAnsi="Maiandra GD"/>
          <w:i/>
          <w:iCs/>
          <w:sz w:val="28"/>
          <w:szCs w:val="28"/>
          <w:lang w:val="es-EC"/>
          <w14:shadow w14:blurRad="50800" w14:dist="38100" w14:dir="2700000" w14:sx="100000" w14:sy="100000" w14:kx="0" w14:ky="0" w14:algn="tl">
            <w14:srgbClr w14:val="000000">
              <w14:alpha w14:val="60000"/>
            </w14:srgbClr>
          </w14:shadow>
        </w:rPr>
        <w:t xml:space="preserve">” </w:t>
      </w: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(v.6), y que varias versiones modernas nos lo aclaran, traduciendo: </w:t>
      </w:r>
      <w:r w:rsidRPr="00BF55D3">
        <w:rPr>
          <w:rFonts w:ascii="Maiandra GD" w:hAnsi="Maiandra GD"/>
          <w:i/>
          <w:iCs/>
          <w:sz w:val="28"/>
          <w:szCs w:val="28"/>
          <w:lang w:val="es-EC"/>
          <w14:shadow w14:blurRad="50800" w14:dist="38100" w14:dir="2700000" w14:sx="100000" w14:sy="100000" w14:kx="0" w14:ky="0" w14:algn="tl">
            <w14:srgbClr w14:val="000000">
              <w14:alpha w14:val="60000"/>
            </w14:srgbClr>
          </w14:shadow>
        </w:rPr>
        <w:t xml:space="preserve">“ya no habrá dilación” </w:t>
      </w: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(LBLA); </w:t>
      </w:r>
      <w:r w:rsidRPr="00BF55D3">
        <w:rPr>
          <w:rFonts w:ascii="Maiandra GD" w:hAnsi="Maiandra GD"/>
          <w:i/>
          <w:iCs/>
          <w:sz w:val="28"/>
          <w:szCs w:val="28"/>
          <w:lang w:val="es-EC"/>
          <w14:shadow w14:blurRad="50800" w14:dist="38100" w14:dir="2700000" w14:sx="100000" w14:sy="100000" w14:kx="0" w14:ky="0" w14:algn="tl">
            <w14:srgbClr w14:val="000000">
              <w14:alpha w14:val="60000"/>
            </w14:srgbClr>
          </w14:shadow>
        </w:rPr>
        <w:t xml:space="preserve">“ya no habrá más demora” </w:t>
      </w: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(NTV); </w:t>
      </w:r>
      <w:r w:rsidRPr="00BF55D3">
        <w:rPr>
          <w:rFonts w:ascii="Maiandra GD" w:hAnsi="Maiandra GD"/>
          <w:i/>
          <w:iCs/>
          <w:sz w:val="28"/>
          <w:szCs w:val="28"/>
          <w:lang w:val="es-EC"/>
          <w14:shadow w14:blurRad="50800" w14:dist="38100" w14:dir="2700000" w14:sx="100000" w14:sy="100000" w14:kx="0" w14:ky="0" w14:algn="tl">
            <w14:srgbClr w14:val="000000">
              <w14:alpha w14:val="60000"/>
            </w14:srgbClr>
          </w14:shadow>
        </w:rPr>
        <w:t xml:space="preserve">“el plazo se ha cumplido” </w:t>
      </w: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(BLP); </w:t>
      </w:r>
      <w:r w:rsidRPr="00BF55D3">
        <w:rPr>
          <w:rFonts w:ascii="Maiandra GD" w:hAnsi="Maiandra GD"/>
          <w:i/>
          <w:iCs/>
          <w:sz w:val="28"/>
          <w:szCs w:val="28"/>
          <w:lang w:val="es-EC"/>
          <w14:shadow w14:blurRad="50800" w14:dist="38100" w14:dir="2700000" w14:sx="100000" w14:sy="100000" w14:kx="0" w14:ky="0" w14:algn="tl">
            <w14:srgbClr w14:val="000000">
              <w14:alpha w14:val="60000"/>
            </w14:srgbClr>
          </w14:shadow>
        </w:rPr>
        <w:t xml:space="preserve">“¡Se acabó el tiempo!” </w:t>
      </w: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(RVC). Esto es confirmado por el anuncio de que cuando el séptimo ángel toque la trompeta que falta de sonar, </w:t>
      </w:r>
      <w:r w:rsidRPr="00BF55D3">
        <w:rPr>
          <w:rFonts w:ascii="Maiandra GD" w:hAnsi="Maiandra GD"/>
          <w:i/>
          <w:iCs/>
          <w:sz w:val="28"/>
          <w:szCs w:val="28"/>
          <w:lang w:val="es-EC"/>
          <w14:shadow w14:blurRad="50800" w14:dist="38100" w14:dir="2700000" w14:sx="100000" w14:sy="100000" w14:kx="0" w14:ky="0" w14:algn="tl">
            <w14:srgbClr w14:val="000000">
              <w14:alpha w14:val="60000"/>
            </w14:srgbClr>
          </w14:shadow>
        </w:rPr>
        <w:t>“el misterio de Dios se consumará, como Él lo anunció a Sus siervos los profetas”</w:t>
      </w: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 (Dn.12:7).</w:t>
      </w:r>
    </w:p>
    <w:p w14:paraId="6D56F7AB" w14:textId="2B4F5A07" w:rsidR="00A34EC2" w:rsidRPr="00BF55D3" w:rsidRDefault="00A34EC2" w:rsidP="00A34EC2">
      <w:pPr>
        <w:jc w:val="both"/>
        <w:rPr>
          <w:rFonts w:ascii="Maiandra GD" w:hAnsi="Maiandra GD"/>
          <w:b/>
          <w:bCs/>
          <w:color w:val="EE0000"/>
          <w:sz w:val="28"/>
          <w:szCs w:val="28"/>
          <w:lang w:val="es-EC"/>
          <w14:shadow w14:blurRad="50800" w14:dist="38100" w14:dir="2700000" w14:sx="100000" w14:sy="100000" w14:kx="0" w14:ky="0" w14:algn="tl">
            <w14:srgbClr w14:val="000000">
              <w14:alpha w14:val="60000"/>
            </w14:srgbClr>
          </w14:shadow>
        </w:rPr>
      </w:pPr>
      <w:proofErr w:type="gramStart"/>
      <w:r w:rsidRPr="00BF55D3">
        <w:rPr>
          <w:rFonts w:ascii="Maiandra GD" w:hAnsi="Maiandra GD"/>
          <w:b/>
          <w:bCs/>
          <w:color w:val="EE0000"/>
          <w:sz w:val="28"/>
          <w:szCs w:val="28"/>
          <w:lang w:val="es-EC"/>
          <w14:shadow w14:blurRad="50800" w14:dist="38100" w14:dir="2700000" w14:sx="100000" w14:sy="100000" w14:kx="0" w14:ky="0" w14:algn="tl">
            <w14:srgbClr w14:val="000000">
              <w14:alpha w14:val="60000"/>
            </w14:srgbClr>
          </w14:shadow>
        </w:rPr>
        <w:t>Diap.#</w:t>
      </w:r>
      <w:proofErr w:type="gramEnd"/>
      <w:r w:rsidRPr="00BF55D3">
        <w:rPr>
          <w:rFonts w:ascii="Maiandra GD" w:hAnsi="Maiandra GD"/>
          <w:b/>
          <w:bCs/>
          <w:color w:val="EE0000"/>
          <w:sz w:val="28"/>
          <w:szCs w:val="28"/>
          <w:lang w:val="es-EC"/>
          <w14:shadow w14:blurRad="50800" w14:dist="38100" w14:dir="2700000" w14:sx="100000" w14:sy="100000" w14:kx="0" w14:ky="0" w14:algn="tl">
            <w14:srgbClr w14:val="000000">
              <w14:alpha w14:val="60000"/>
            </w14:srgbClr>
          </w14:shadow>
        </w:rPr>
        <w:t>6</w:t>
      </w:r>
    </w:p>
    <w:p w14:paraId="6A16806C" w14:textId="77777777" w:rsidR="00055AF0" w:rsidRPr="00BF55D3" w:rsidRDefault="00055AF0" w:rsidP="00055AF0">
      <w:pPr>
        <w:jc w:val="both"/>
        <w:rPr>
          <w:rFonts w:ascii="Maiandra GD" w:hAnsi="Maiandra GD"/>
          <w:sz w:val="28"/>
          <w:szCs w:val="28"/>
          <w:lang w:val="es-EC"/>
          <w14:shadow w14:blurRad="50800" w14:dist="38100" w14:dir="2700000" w14:sx="100000" w14:sy="100000" w14:kx="0" w14:ky="0" w14:algn="tl">
            <w14:srgbClr w14:val="000000">
              <w14:alpha w14:val="60000"/>
            </w14:srgbClr>
          </w14:shadow>
        </w:rPr>
      </w:pP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Este ángel fuerte, desde el principio de la visión, porta en una de sus manos </w:t>
      </w:r>
      <w:r w:rsidRPr="00BF55D3">
        <w:rPr>
          <w:rFonts w:ascii="Maiandra GD" w:hAnsi="Maiandra GD"/>
          <w:i/>
          <w:iCs/>
          <w:sz w:val="28"/>
          <w:szCs w:val="28"/>
          <w:lang w:val="es-EC"/>
          <w14:shadow w14:blurRad="50800" w14:dist="38100" w14:dir="2700000" w14:sx="100000" w14:sy="100000" w14:kx="0" w14:ky="0" w14:algn="tl">
            <w14:srgbClr w14:val="000000">
              <w14:alpha w14:val="60000"/>
            </w14:srgbClr>
          </w14:shadow>
        </w:rPr>
        <w:t xml:space="preserve">“un librito abierto” </w:t>
      </w: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w:t>
      </w:r>
      <w:r w:rsidRPr="00BF55D3">
        <w:rPr>
          <w:rFonts w:ascii="Maiandra GD" w:hAnsi="Maiandra GD"/>
          <w:b/>
          <w:bCs/>
          <w:sz w:val="28"/>
          <w:szCs w:val="28"/>
          <w:lang w:val="es-EC"/>
          <w14:shadow w14:blurRad="50800" w14:dist="38100" w14:dir="2700000" w14:sx="100000" w14:sy="100000" w14:kx="0" w14:ky="0" w14:algn="tl">
            <w14:srgbClr w14:val="000000">
              <w14:alpha w14:val="60000"/>
            </w14:srgbClr>
          </w14:shadow>
        </w:rPr>
        <w:t>v.2</w:t>
      </w: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 Se entiende que se refiere a un rollo de tamaño pequeño (no había entonces libros como los de esta época). Al expresar que está abierto indica que contiene una revelación disponible para ser conocida. </w:t>
      </w:r>
    </w:p>
    <w:p w14:paraId="7C499416" w14:textId="77777777" w:rsidR="00055AF0" w:rsidRPr="00BF55D3" w:rsidRDefault="00055AF0" w:rsidP="00055AF0">
      <w:pPr>
        <w:jc w:val="both"/>
        <w:rPr>
          <w:rFonts w:ascii="Maiandra GD" w:hAnsi="Maiandra GD"/>
          <w:sz w:val="28"/>
          <w:szCs w:val="28"/>
          <w:lang w:val="es-EC"/>
          <w14:shadow w14:blurRad="50800" w14:dist="38100" w14:dir="2700000" w14:sx="100000" w14:sy="100000" w14:kx="0" w14:ky="0" w14:algn="tl">
            <w14:srgbClr w14:val="000000">
              <w14:alpha w14:val="60000"/>
            </w14:srgbClr>
          </w14:shadow>
        </w:rPr>
      </w:pP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La voz del cielo que le ordenó no escribir lo que dijeron las 7 voces tronantes, otra vez instruye a Juan a que tome de la mano del ángel el librito. Juan se lo pide y el ángel se lo da y dispone que lo coma, anticipándole que le será amargo en el vientre, pero que en su boca será dulce como miel. El profeta Ezequiel, unos 680 años atrás, vivió una experiencia similar (</w:t>
      </w:r>
      <w:r w:rsidRPr="00BF55D3">
        <w:rPr>
          <w:rFonts w:ascii="Maiandra GD" w:hAnsi="Maiandra GD"/>
          <w:b/>
          <w:bCs/>
          <w:sz w:val="28"/>
          <w:szCs w:val="28"/>
          <w:lang w:val="es-EC"/>
          <w14:shadow w14:blurRad="50800" w14:dist="38100" w14:dir="2700000" w14:sx="100000" w14:sy="100000" w14:kx="0" w14:ky="0" w14:algn="tl">
            <w14:srgbClr w14:val="000000">
              <w14:alpha w14:val="60000"/>
            </w14:srgbClr>
          </w14:shadow>
        </w:rPr>
        <w:t>Ez.2:8-3:3</w:t>
      </w: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 No es una experiencia engañosa, es el </w:t>
      </w: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lastRenderedPageBreak/>
        <w:t xml:space="preserve">deleite de recibir la Palabra de Dios, pero su duro efecto cuando su mensaje es de juicio y aflicción, cuando llega el momento de hacer saber que </w:t>
      </w:r>
      <w:r w:rsidRPr="00BF55D3">
        <w:rPr>
          <w:rFonts w:ascii="Maiandra GD" w:hAnsi="Maiandra GD"/>
          <w:i/>
          <w:iCs/>
          <w:sz w:val="28"/>
          <w:szCs w:val="28"/>
          <w:lang w:val="es-EC"/>
          <w14:shadow w14:blurRad="50800" w14:dist="38100" w14:dir="2700000" w14:sx="100000" w14:sy="100000" w14:kx="0" w14:ky="0" w14:algn="tl">
            <w14:srgbClr w14:val="000000">
              <w14:alpha w14:val="60000"/>
            </w14:srgbClr>
          </w14:shadow>
        </w:rPr>
        <w:t>“¡Se acabó el tiempo!”</w:t>
      </w:r>
    </w:p>
    <w:p w14:paraId="238F995B" w14:textId="77777777" w:rsidR="00055AF0" w:rsidRPr="00BF55D3" w:rsidRDefault="00055AF0" w:rsidP="00055AF0">
      <w:pPr>
        <w:jc w:val="both"/>
        <w:rPr>
          <w:rFonts w:ascii="Maiandra GD" w:hAnsi="Maiandra GD"/>
          <w:b/>
          <w:bCs/>
          <w:color w:val="EE0000"/>
          <w:sz w:val="28"/>
          <w:szCs w:val="28"/>
          <w:lang w:val="es-EC"/>
          <w14:shadow w14:blurRad="50800" w14:dist="38100" w14:dir="2700000" w14:sx="100000" w14:sy="100000" w14:kx="0" w14:ky="0" w14:algn="tl">
            <w14:srgbClr w14:val="000000">
              <w14:alpha w14:val="60000"/>
            </w14:srgbClr>
          </w14:shadow>
        </w:rPr>
      </w:pPr>
    </w:p>
    <w:p w14:paraId="32F1B528" w14:textId="757DBDAB" w:rsidR="00055AF0" w:rsidRPr="00BF55D3" w:rsidRDefault="00055AF0" w:rsidP="00055AF0">
      <w:pPr>
        <w:jc w:val="both"/>
        <w:rPr>
          <w:rFonts w:ascii="Maiandra GD" w:hAnsi="Maiandra GD"/>
          <w:b/>
          <w:bCs/>
          <w:color w:val="EE0000"/>
          <w:sz w:val="28"/>
          <w:szCs w:val="28"/>
          <w:lang w:val="es-EC"/>
          <w14:shadow w14:blurRad="50800" w14:dist="38100" w14:dir="2700000" w14:sx="100000" w14:sy="100000" w14:kx="0" w14:ky="0" w14:algn="tl">
            <w14:srgbClr w14:val="000000">
              <w14:alpha w14:val="60000"/>
            </w14:srgbClr>
          </w14:shadow>
        </w:rPr>
      </w:pPr>
      <w:proofErr w:type="gramStart"/>
      <w:r w:rsidRPr="00BF55D3">
        <w:rPr>
          <w:rFonts w:ascii="Maiandra GD" w:hAnsi="Maiandra GD"/>
          <w:b/>
          <w:bCs/>
          <w:color w:val="EE0000"/>
          <w:sz w:val="28"/>
          <w:szCs w:val="28"/>
          <w:lang w:val="es-EC"/>
          <w14:shadow w14:blurRad="50800" w14:dist="38100" w14:dir="2700000" w14:sx="100000" w14:sy="100000" w14:kx="0" w14:ky="0" w14:algn="tl">
            <w14:srgbClr w14:val="000000">
              <w14:alpha w14:val="60000"/>
            </w14:srgbClr>
          </w14:shadow>
        </w:rPr>
        <w:t>Diap.#</w:t>
      </w:r>
      <w:proofErr w:type="gramEnd"/>
      <w:r w:rsidRPr="00BF55D3">
        <w:rPr>
          <w:rFonts w:ascii="Maiandra GD" w:hAnsi="Maiandra GD"/>
          <w:b/>
          <w:bCs/>
          <w:color w:val="EE0000"/>
          <w:sz w:val="28"/>
          <w:szCs w:val="28"/>
          <w:lang w:val="es-EC"/>
          <w14:shadow w14:blurRad="50800" w14:dist="38100" w14:dir="2700000" w14:sx="100000" w14:sy="100000" w14:kx="0" w14:ky="0" w14:algn="tl">
            <w14:srgbClr w14:val="000000">
              <w14:alpha w14:val="60000"/>
            </w14:srgbClr>
          </w14:shadow>
        </w:rPr>
        <w:t>7</w:t>
      </w:r>
    </w:p>
    <w:p w14:paraId="5D918D64" w14:textId="77777777" w:rsidR="008A4074" w:rsidRPr="00BF55D3" w:rsidRDefault="008A4074" w:rsidP="008A4074">
      <w:pPr>
        <w:jc w:val="both"/>
        <w:rPr>
          <w:rFonts w:ascii="Maiandra GD" w:hAnsi="Maiandra GD"/>
          <w:sz w:val="28"/>
          <w:szCs w:val="28"/>
          <w:lang w:val="es-EC"/>
          <w14:shadow w14:blurRad="50800" w14:dist="38100" w14:dir="2700000" w14:sx="100000" w14:sy="100000" w14:kx="0" w14:ky="0" w14:algn="tl">
            <w14:srgbClr w14:val="000000">
              <w14:alpha w14:val="60000"/>
            </w14:srgbClr>
          </w14:shadow>
        </w:rPr>
      </w:pPr>
      <w:r w:rsidRPr="00BF55D3">
        <w:rPr>
          <w:rFonts w:ascii="Maiandra GD" w:hAnsi="Maiandra GD"/>
          <w:b/>
          <w:bCs/>
          <w:i/>
          <w:iCs/>
          <w:sz w:val="28"/>
          <w:szCs w:val="28"/>
          <w:lang w:val="es-EC"/>
          <w14:shadow w14:blurRad="50800" w14:dist="38100" w14:dir="2700000" w14:sx="100000" w14:sy="100000" w14:kx="0" w14:ky="0" w14:algn="tl">
            <w14:srgbClr w14:val="000000">
              <w14:alpha w14:val="60000"/>
            </w14:srgbClr>
          </w14:shadow>
        </w:rPr>
        <w:t xml:space="preserve">¿Medir el templo? </w:t>
      </w:r>
      <w:r w:rsidRPr="00BF55D3">
        <w:rPr>
          <w:rFonts w:ascii="Maiandra GD" w:hAnsi="Maiandra GD"/>
          <w:b/>
          <w:bCs/>
          <w:sz w:val="28"/>
          <w:szCs w:val="28"/>
          <w:lang w:val="es-EC"/>
          <w14:shadow w14:blurRad="50800" w14:dist="38100" w14:dir="2700000" w14:sx="100000" w14:sy="100000" w14:kx="0" w14:ky="0" w14:algn="tl">
            <w14:srgbClr w14:val="000000">
              <w14:alpha w14:val="60000"/>
            </w14:srgbClr>
          </w14:shadow>
        </w:rPr>
        <w:t>(Ap.11:1,2)</w:t>
      </w:r>
    </w:p>
    <w:p w14:paraId="33EA1C48" w14:textId="77777777" w:rsidR="008A4074" w:rsidRPr="00BF55D3" w:rsidRDefault="008A4074" w:rsidP="008A4074">
      <w:pPr>
        <w:jc w:val="both"/>
        <w:rPr>
          <w:rFonts w:ascii="Maiandra GD" w:hAnsi="Maiandra GD"/>
          <w:sz w:val="28"/>
          <w:szCs w:val="28"/>
          <w:lang w:val="es-EC"/>
          <w14:shadow w14:blurRad="50800" w14:dist="38100" w14:dir="2700000" w14:sx="100000" w14:sy="100000" w14:kx="0" w14:ky="0" w14:algn="tl">
            <w14:srgbClr w14:val="000000">
              <w14:alpha w14:val="60000"/>
            </w14:srgbClr>
          </w14:shadow>
        </w:rPr>
      </w:pP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Juan recibe del Señor una caña </w:t>
      </w:r>
      <w:r w:rsidRPr="00BF55D3">
        <w:rPr>
          <w:rFonts w:ascii="Maiandra GD" w:hAnsi="Maiandra GD"/>
          <w:i/>
          <w:iCs/>
          <w:sz w:val="28"/>
          <w:szCs w:val="28"/>
          <w:lang w:val="es-EC"/>
          <w14:shadow w14:blurRad="50800" w14:dist="38100" w14:dir="2700000" w14:sx="100000" w14:sy="100000" w14:kx="0" w14:ky="0" w14:algn="tl">
            <w14:srgbClr w14:val="000000">
              <w14:alpha w14:val="60000"/>
            </w14:srgbClr>
          </w14:shadow>
        </w:rPr>
        <w:t xml:space="preserve">“semejante a una vara de medir” </w:t>
      </w: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(6 codos), y se le ordena medir: </w:t>
      </w:r>
      <w:r w:rsidRPr="00BF55D3">
        <w:rPr>
          <w:rFonts w:ascii="Maiandra GD" w:hAnsi="Maiandra GD"/>
          <w:i/>
          <w:iCs/>
          <w:sz w:val="28"/>
          <w:szCs w:val="28"/>
          <w:lang w:val="es-EC"/>
          <w14:shadow w14:blurRad="50800" w14:dist="38100" w14:dir="2700000" w14:sx="100000" w14:sy="100000" w14:kx="0" w14:ky="0" w14:algn="tl">
            <w14:srgbClr w14:val="000000">
              <w14:alpha w14:val="60000"/>
            </w14:srgbClr>
          </w14:shadow>
        </w:rPr>
        <w:t xml:space="preserve">“el templo de Dios, y el altar, y a los que adoran en él”. </w:t>
      </w: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Al profeta Ezequiel también le fue dada una vara de medir, y en su profecía entrega medidas de todo (</w:t>
      </w:r>
      <w:r w:rsidRPr="00BF55D3">
        <w:rPr>
          <w:rFonts w:ascii="Maiandra GD" w:hAnsi="Maiandra GD"/>
          <w:b/>
          <w:bCs/>
          <w:sz w:val="28"/>
          <w:szCs w:val="28"/>
          <w:lang w:val="es-EC"/>
          <w14:shadow w14:blurRad="50800" w14:dist="38100" w14:dir="2700000" w14:sx="100000" w14:sy="100000" w14:kx="0" w14:ky="0" w14:algn="tl">
            <w14:srgbClr w14:val="000000">
              <w14:alpha w14:val="60000"/>
            </w14:srgbClr>
          </w14:shadow>
        </w:rPr>
        <w:t>Ez.40-42</w:t>
      </w: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 </w:t>
      </w:r>
    </w:p>
    <w:p w14:paraId="374BBFA9" w14:textId="77777777" w:rsidR="008A4074" w:rsidRPr="00BF55D3" w:rsidRDefault="008A4074" w:rsidP="008A4074">
      <w:pPr>
        <w:jc w:val="both"/>
        <w:rPr>
          <w:rFonts w:ascii="Maiandra GD" w:hAnsi="Maiandra GD"/>
          <w:sz w:val="28"/>
          <w:szCs w:val="28"/>
          <w:lang w:val="es-EC"/>
          <w14:shadow w14:blurRad="50800" w14:dist="38100" w14:dir="2700000" w14:sx="100000" w14:sy="100000" w14:kx="0" w14:ky="0" w14:algn="tl">
            <w14:srgbClr w14:val="000000">
              <w14:alpha w14:val="60000"/>
            </w14:srgbClr>
          </w14:shadow>
        </w:rPr>
      </w:pP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La pregunta puede ser: ¿Cómo Juan podría medir el templo, si en el año 70 el emperador romano Tito destruyó a Jerusalén y a su templo?</w:t>
      </w:r>
    </w:p>
    <w:p w14:paraId="70049780" w14:textId="77777777" w:rsidR="008A4074" w:rsidRPr="00BF55D3" w:rsidRDefault="008A4074" w:rsidP="008A4074">
      <w:pPr>
        <w:jc w:val="both"/>
        <w:rPr>
          <w:rFonts w:ascii="Maiandra GD" w:hAnsi="Maiandra GD"/>
          <w:sz w:val="28"/>
          <w:szCs w:val="28"/>
          <w:lang w:val="es-EC"/>
          <w14:shadow w14:blurRad="50800" w14:dist="38100" w14:dir="2700000" w14:sx="100000" w14:sy="100000" w14:kx="0" w14:ky="0" w14:algn="tl">
            <w14:srgbClr w14:val="000000">
              <w14:alpha w14:val="60000"/>
            </w14:srgbClr>
          </w14:shadow>
        </w:rPr>
      </w:pP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Esta es otra demostración de la necesidad de atender a </w:t>
      </w:r>
      <w:proofErr w:type="gramStart"/>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las simbología</w:t>
      </w:r>
      <w:proofErr w:type="gramEnd"/>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 y a las visiones, para ir a la interpretación más posible. El Señor no está diciendo a Juan que salga de la isla de Patmos y que se pegue un viaje a Jerusalén para medir un templo que ya ni está.</w:t>
      </w:r>
    </w:p>
    <w:p w14:paraId="7B34F2EC" w14:textId="77777777" w:rsidR="008A4074" w:rsidRPr="00BF55D3" w:rsidRDefault="008A4074" w:rsidP="008A4074">
      <w:pPr>
        <w:jc w:val="both"/>
        <w:rPr>
          <w:rFonts w:ascii="Maiandra GD" w:hAnsi="Maiandra GD"/>
          <w:sz w:val="28"/>
          <w:szCs w:val="28"/>
          <w:lang w:val="es-EC"/>
          <w14:shadow w14:blurRad="50800" w14:dist="38100" w14:dir="2700000" w14:sx="100000" w14:sy="100000" w14:kx="0" w14:ky="0" w14:algn="tl">
            <w14:srgbClr w14:val="000000">
              <w14:alpha w14:val="60000"/>
            </w14:srgbClr>
          </w14:shadow>
        </w:rPr>
      </w:pP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Entonces, ¿de qué templo se nos está hablando aquí? </w:t>
      </w:r>
    </w:p>
    <w:p w14:paraId="444BCF8F" w14:textId="10D5656F" w:rsidR="008A4074" w:rsidRPr="00BF55D3" w:rsidRDefault="008A4074" w:rsidP="008A4074">
      <w:pPr>
        <w:jc w:val="both"/>
        <w:rPr>
          <w:rFonts w:ascii="Maiandra GD" w:hAnsi="Maiandra GD"/>
          <w:b/>
          <w:bCs/>
          <w:color w:val="EE0000"/>
          <w:sz w:val="28"/>
          <w:szCs w:val="28"/>
          <w:lang w:val="es-EC"/>
          <w14:shadow w14:blurRad="50800" w14:dist="38100" w14:dir="2700000" w14:sx="100000" w14:sy="100000" w14:kx="0" w14:ky="0" w14:algn="tl">
            <w14:srgbClr w14:val="000000">
              <w14:alpha w14:val="60000"/>
            </w14:srgbClr>
          </w14:shadow>
        </w:rPr>
      </w:pPr>
      <w:proofErr w:type="gramStart"/>
      <w:r w:rsidRPr="00BF55D3">
        <w:rPr>
          <w:rFonts w:ascii="Maiandra GD" w:hAnsi="Maiandra GD"/>
          <w:b/>
          <w:bCs/>
          <w:color w:val="EE0000"/>
          <w:sz w:val="28"/>
          <w:szCs w:val="28"/>
          <w:lang w:val="es-EC"/>
          <w14:shadow w14:blurRad="50800" w14:dist="38100" w14:dir="2700000" w14:sx="100000" w14:sy="100000" w14:kx="0" w14:ky="0" w14:algn="tl">
            <w14:srgbClr w14:val="000000">
              <w14:alpha w14:val="60000"/>
            </w14:srgbClr>
          </w14:shadow>
        </w:rPr>
        <w:t>Diap.#</w:t>
      </w:r>
      <w:proofErr w:type="gramEnd"/>
      <w:r w:rsidRPr="00BF55D3">
        <w:rPr>
          <w:rFonts w:ascii="Maiandra GD" w:hAnsi="Maiandra GD"/>
          <w:b/>
          <w:bCs/>
          <w:color w:val="EE0000"/>
          <w:sz w:val="28"/>
          <w:szCs w:val="28"/>
          <w:lang w:val="es-EC"/>
          <w14:shadow w14:blurRad="50800" w14:dist="38100" w14:dir="2700000" w14:sx="100000" w14:sy="100000" w14:kx="0" w14:ky="0" w14:algn="tl">
            <w14:srgbClr w14:val="000000">
              <w14:alpha w14:val="60000"/>
            </w14:srgbClr>
          </w14:shadow>
        </w:rPr>
        <w:t>8</w:t>
      </w:r>
    </w:p>
    <w:p w14:paraId="6957AB24" w14:textId="77777777" w:rsidR="00B84F53" w:rsidRPr="00BF55D3" w:rsidRDefault="00B84F53" w:rsidP="00B84F53">
      <w:pPr>
        <w:jc w:val="both"/>
        <w:rPr>
          <w:rFonts w:ascii="Maiandra GD" w:hAnsi="Maiandra GD"/>
          <w:sz w:val="28"/>
          <w:szCs w:val="28"/>
          <w:lang w:val="es-EC"/>
          <w14:shadow w14:blurRad="50800" w14:dist="38100" w14:dir="2700000" w14:sx="100000" w14:sy="100000" w14:kx="0" w14:ky="0" w14:algn="tl">
            <w14:srgbClr w14:val="000000">
              <w14:alpha w14:val="60000"/>
            </w14:srgbClr>
          </w14:shadow>
        </w:rPr>
      </w:pPr>
      <w:r w:rsidRPr="00BF55D3">
        <w:rPr>
          <w:rFonts w:ascii="Maiandra GD" w:hAnsi="Maiandra GD"/>
          <w:b/>
          <w:bCs/>
          <w:i/>
          <w:iCs/>
          <w:sz w:val="28"/>
          <w:szCs w:val="28"/>
          <w:lang w:val="es-EC"/>
          <w14:shadow w14:blurRad="50800" w14:dist="38100" w14:dir="2700000" w14:sx="100000" w14:sy="100000" w14:kx="0" w14:ky="0" w14:algn="tl">
            <w14:srgbClr w14:val="000000">
              <w14:alpha w14:val="60000"/>
            </w14:srgbClr>
          </w14:shadow>
        </w:rPr>
        <w:t xml:space="preserve">¿Dos testigos que son dos olivos? </w:t>
      </w:r>
      <w:r w:rsidRPr="00BF55D3">
        <w:rPr>
          <w:rFonts w:ascii="Maiandra GD" w:hAnsi="Maiandra GD"/>
          <w:b/>
          <w:bCs/>
          <w:sz w:val="28"/>
          <w:szCs w:val="28"/>
          <w:lang w:val="es-EC"/>
          <w14:shadow w14:blurRad="50800" w14:dist="38100" w14:dir="2700000" w14:sx="100000" w14:sy="100000" w14:kx="0" w14:ky="0" w14:algn="tl">
            <w14:srgbClr w14:val="000000">
              <w14:alpha w14:val="60000"/>
            </w14:srgbClr>
          </w14:shadow>
        </w:rPr>
        <w:t>(Ap.11:3,4)</w:t>
      </w:r>
    </w:p>
    <w:p w14:paraId="634D6AF4" w14:textId="77777777" w:rsidR="00B84F53" w:rsidRPr="00BF55D3" w:rsidRDefault="00B84F53" w:rsidP="00B84F53">
      <w:pPr>
        <w:jc w:val="both"/>
        <w:rPr>
          <w:rFonts w:ascii="Maiandra GD" w:hAnsi="Maiandra GD"/>
          <w:sz w:val="28"/>
          <w:szCs w:val="28"/>
          <w:lang w:val="es-EC"/>
          <w14:shadow w14:blurRad="50800" w14:dist="38100" w14:dir="2700000" w14:sx="100000" w14:sy="100000" w14:kx="0" w14:ky="0" w14:algn="tl">
            <w14:srgbClr w14:val="000000">
              <w14:alpha w14:val="60000"/>
            </w14:srgbClr>
          </w14:shadow>
        </w:rPr>
      </w:pP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Esto nos lleva a </w:t>
      </w:r>
      <w:r w:rsidRPr="00BF55D3">
        <w:rPr>
          <w:rFonts w:ascii="Maiandra GD" w:hAnsi="Maiandra GD"/>
          <w:b/>
          <w:bCs/>
          <w:sz w:val="28"/>
          <w:szCs w:val="28"/>
          <w:lang w:val="es-EC"/>
          <w14:shadow w14:blurRad="50800" w14:dist="38100" w14:dir="2700000" w14:sx="100000" w14:sy="100000" w14:kx="0" w14:ky="0" w14:algn="tl">
            <w14:srgbClr w14:val="000000">
              <w14:alpha w14:val="60000"/>
            </w14:srgbClr>
          </w14:shadow>
        </w:rPr>
        <w:t>Zac.4.3,11-14</w:t>
      </w: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 algo más de 600 años atrás; él tiene una visión de dos olivos, uno a cada lado de un candelabro de oro, como el del lugar santo. Estos dos olivos vierten aceite con apariencia de oro, y el profeta pregunta a un gran ángel sobre la identidad de esos dos olivos, y le responde: </w:t>
      </w:r>
      <w:r w:rsidRPr="00BF55D3">
        <w:rPr>
          <w:rFonts w:ascii="Maiandra GD" w:hAnsi="Maiandra GD"/>
          <w:i/>
          <w:iCs/>
          <w:sz w:val="28"/>
          <w:szCs w:val="28"/>
          <w:lang w:val="es-EC"/>
          <w14:shadow w14:blurRad="50800" w14:dist="38100" w14:dir="2700000" w14:sx="100000" w14:sy="100000" w14:kx="0" w14:ky="0" w14:algn="tl">
            <w14:srgbClr w14:val="000000">
              <w14:alpha w14:val="60000"/>
            </w14:srgbClr>
          </w14:shadow>
        </w:rPr>
        <w:t>“Estos son los dos ungidos que están delante del Señor de toda la tierra”</w:t>
      </w: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 En </w:t>
      </w:r>
      <w:r w:rsidRPr="00BF55D3">
        <w:rPr>
          <w:rFonts w:ascii="Maiandra GD" w:hAnsi="Maiandra GD"/>
          <w:b/>
          <w:bCs/>
          <w:sz w:val="28"/>
          <w:szCs w:val="28"/>
          <w:lang w:val="es-EC"/>
          <w14:shadow w14:blurRad="50800" w14:dist="38100" w14:dir="2700000" w14:sx="100000" w14:sy="100000" w14:kx="0" w14:ky="0" w14:algn="tl">
            <w14:srgbClr w14:val="000000">
              <w14:alpha w14:val="60000"/>
            </w14:srgbClr>
          </w14:shadow>
        </w:rPr>
        <w:t>Ap.11:3,4</w:t>
      </w: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 se le habla a Juan de </w:t>
      </w:r>
      <w:r w:rsidRPr="00BF55D3">
        <w:rPr>
          <w:rFonts w:ascii="Maiandra GD" w:hAnsi="Maiandra GD"/>
          <w:i/>
          <w:iCs/>
          <w:sz w:val="28"/>
          <w:szCs w:val="28"/>
          <w:lang w:val="es-EC"/>
          <w14:shadow w14:blurRad="50800" w14:dist="38100" w14:dir="2700000" w14:sx="100000" w14:sy="100000" w14:kx="0" w14:ky="0" w14:algn="tl">
            <w14:srgbClr w14:val="000000">
              <w14:alpha w14:val="60000"/>
            </w14:srgbClr>
          </w14:shadow>
        </w:rPr>
        <w:t xml:space="preserve">“dos testigos” </w:t>
      </w: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 xml:space="preserve">que </w:t>
      </w: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lastRenderedPageBreak/>
        <w:t xml:space="preserve">profetizarán, y se los identifica como </w:t>
      </w:r>
      <w:r w:rsidRPr="00BF55D3">
        <w:rPr>
          <w:rFonts w:ascii="Maiandra GD" w:hAnsi="Maiandra GD"/>
          <w:i/>
          <w:iCs/>
          <w:sz w:val="28"/>
          <w:szCs w:val="28"/>
          <w:lang w:val="es-EC"/>
          <w14:shadow w14:blurRad="50800" w14:dist="38100" w14:dir="2700000" w14:sx="100000" w14:sy="100000" w14:kx="0" w14:ky="0" w14:algn="tl">
            <w14:srgbClr w14:val="000000">
              <w14:alpha w14:val="60000"/>
            </w14:srgbClr>
          </w14:shadow>
        </w:rPr>
        <w:t xml:space="preserve">“los dos olivos que están en pie delante del Dios de toda la tierra”. </w:t>
      </w:r>
      <w:r w:rsidRPr="00BF55D3">
        <w:rPr>
          <w:rFonts w:ascii="Maiandra GD" w:hAnsi="Maiandra GD"/>
          <w:sz w:val="28"/>
          <w:szCs w:val="28"/>
          <w:lang w:val="es-EC"/>
          <w14:shadow w14:blurRad="50800" w14:dist="38100" w14:dir="2700000" w14:sx="100000" w14:sy="100000" w14:kx="0" w14:ky="0" w14:algn="tl">
            <w14:srgbClr w14:val="000000">
              <w14:alpha w14:val="60000"/>
            </w14:srgbClr>
          </w14:shadow>
        </w:rPr>
        <w:t>¿Quiénes son estos dos testigos?</w:t>
      </w:r>
    </w:p>
    <w:p w14:paraId="0AA9D5BC" w14:textId="0DE70292" w:rsidR="00B84F53" w:rsidRPr="00BF55D3" w:rsidRDefault="00B84F53" w:rsidP="00B84F53">
      <w:pPr>
        <w:jc w:val="both"/>
        <w:rPr>
          <w:rFonts w:ascii="Maiandra GD" w:hAnsi="Maiandra GD"/>
          <w:b/>
          <w:bCs/>
          <w:color w:val="EE0000"/>
          <w:sz w:val="28"/>
          <w:szCs w:val="28"/>
          <w:lang w:val="es-EC"/>
          <w14:shadow w14:blurRad="50800" w14:dist="38100" w14:dir="2700000" w14:sx="100000" w14:sy="100000" w14:kx="0" w14:ky="0" w14:algn="tl">
            <w14:srgbClr w14:val="000000">
              <w14:alpha w14:val="60000"/>
            </w14:srgbClr>
          </w14:shadow>
        </w:rPr>
      </w:pPr>
      <w:proofErr w:type="gramStart"/>
      <w:r w:rsidRPr="00BF55D3">
        <w:rPr>
          <w:rFonts w:ascii="Maiandra GD" w:hAnsi="Maiandra GD"/>
          <w:b/>
          <w:bCs/>
          <w:color w:val="EE0000"/>
          <w:sz w:val="28"/>
          <w:szCs w:val="28"/>
          <w:lang w:val="es-EC"/>
          <w14:shadow w14:blurRad="50800" w14:dist="38100" w14:dir="2700000" w14:sx="100000" w14:sy="100000" w14:kx="0" w14:ky="0" w14:algn="tl">
            <w14:srgbClr w14:val="000000">
              <w14:alpha w14:val="60000"/>
            </w14:srgbClr>
          </w14:shadow>
        </w:rPr>
        <w:t>Diap.#</w:t>
      </w:r>
      <w:proofErr w:type="gramEnd"/>
      <w:r w:rsidRPr="00BF55D3">
        <w:rPr>
          <w:rFonts w:ascii="Maiandra GD" w:hAnsi="Maiandra GD"/>
          <w:b/>
          <w:bCs/>
          <w:color w:val="EE0000"/>
          <w:sz w:val="28"/>
          <w:szCs w:val="28"/>
          <w:lang w:val="es-EC"/>
          <w14:shadow w14:blurRad="50800" w14:dist="38100" w14:dir="2700000" w14:sx="100000" w14:sy="100000" w14:kx="0" w14:ky="0" w14:algn="tl">
            <w14:srgbClr w14:val="000000">
              <w14:alpha w14:val="60000"/>
            </w14:srgbClr>
          </w14:shadow>
        </w:rPr>
        <w:t>9</w:t>
      </w:r>
    </w:p>
    <w:p w14:paraId="06F862BD" w14:textId="623B49A7" w:rsidR="004E0118" w:rsidRPr="00BF55D3" w:rsidRDefault="00936A17" w:rsidP="008F7455">
      <w:pPr>
        <w:jc w:val="both"/>
        <w:rPr>
          <w:rFonts w:ascii="Maiandra GD" w:hAnsi="Maiandra GD"/>
          <w:color w:val="0070C0"/>
          <w:sz w:val="28"/>
          <w:szCs w:val="28"/>
          <w:lang w:val="es-EC"/>
          <w14:shadow w14:blurRad="50800" w14:dist="38100" w14:dir="2700000" w14:sx="100000" w14:sy="100000" w14:kx="0" w14:ky="0" w14:algn="tl">
            <w14:srgbClr w14:val="000000">
              <w14:alpha w14:val="60000"/>
            </w14:srgbClr>
          </w14:shadow>
        </w:rPr>
      </w:pPr>
      <w:r w:rsidRPr="00BF55D3">
        <w:rPr>
          <w:rFonts w:ascii="Maiandra GD" w:hAnsi="Maiandra GD"/>
          <w:color w:val="0070C0"/>
          <w:sz w:val="28"/>
          <w:szCs w:val="28"/>
          <w:lang w:val="es-EC"/>
          <w14:shadow w14:blurRad="50800" w14:dist="38100" w14:dir="2700000" w14:sx="100000" w14:sy="100000" w14:kx="0" w14:ky="0" w14:algn="tl">
            <w14:srgbClr w14:val="000000">
              <w14:alpha w14:val="60000"/>
            </w14:srgbClr>
          </w14:shadow>
        </w:rPr>
        <w:t xml:space="preserve">Hay un ángel al que el Señor envió a Juan con un pequeño libro donde estaban condensados advertencias, </w:t>
      </w:r>
      <w:proofErr w:type="spellStart"/>
      <w:r w:rsidRPr="00BF55D3">
        <w:rPr>
          <w:rFonts w:ascii="Maiandra GD" w:hAnsi="Maiandra GD"/>
          <w:color w:val="0070C0"/>
          <w:sz w:val="28"/>
          <w:szCs w:val="28"/>
          <w:lang w:val="es-EC"/>
          <w14:shadow w14:blurRad="50800" w14:dist="38100" w14:dir="2700000" w14:sx="100000" w14:sy="100000" w14:kx="0" w14:ky="0" w14:algn="tl">
            <w14:srgbClr w14:val="000000">
              <w14:alpha w14:val="60000"/>
            </w14:srgbClr>
          </w14:shadow>
        </w:rPr>
        <w:t>ayes</w:t>
      </w:r>
      <w:proofErr w:type="spellEnd"/>
      <w:r w:rsidRPr="00BF55D3">
        <w:rPr>
          <w:rFonts w:ascii="Maiandra GD" w:hAnsi="Maiandra GD"/>
          <w:color w:val="0070C0"/>
          <w:sz w:val="28"/>
          <w:szCs w:val="28"/>
          <w:lang w:val="es-EC"/>
          <w14:shadow w14:blurRad="50800" w14:dist="38100" w14:dir="2700000" w14:sx="100000" w14:sy="100000" w14:kx="0" w14:ky="0" w14:algn="tl">
            <w14:srgbClr w14:val="000000">
              <w14:alpha w14:val="60000"/>
            </w14:srgbClr>
          </w14:shadow>
        </w:rPr>
        <w:t>, juicios</w:t>
      </w:r>
      <w:r w:rsidR="00ED5D08" w:rsidRPr="00BF55D3">
        <w:rPr>
          <w:rFonts w:ascii="Maiandra GD" w:hAnsi="Maiandra GD"/>
          <w:color w:val="0070C0"/>
          <w:sz w:val="28"/>
          <w:szCs w:val="28"/>
          <w:lang w:val="es-EC"/>
          <w14:shadow w14:blurRad="50800" w14:dist="38100" w14:dir="2700000" w14:sx="100000" w14:sy="100000" w14:kx="0" w14:ky="0" w14:algn="tl">
            <w14:srgbClr w14:val="000000">
              <w14:alpha w14:val="60000"/>
            </w14:srgbClr>
          </w14:shadow>
        </w:rPr>
        <w:t>. El cumplimiento del tiempo está cerca</w:t>
      </w:r>
      <w:r w:rsidR="00A921FB" w:rsidRPr="00BF55D3">
        <w:rPr>
          <w:rFonts w:ascii="Maiandra GD" w:hAnsi="Maiandra GD"/>
          <w:color w:val="0070C0"/>
          <w:sz w:val="28"/>
          <w:szCs w:val="28"/>
          <w:lang w:val="es-EC"/>
          <w14:shadow w14:blurRad="50800" w14:dist="38100" w14:dir="2700000" w14:sx="100000" w14:sy="100000" w14:kx="0" w14:ky="0" w14:algn="tl">
            <w14:srgbClr w14:val="000000">
              <w14:alpha w14:val="60000"/>
            </w14:srgbClr>
          </w14:shadow>
        </w:rPr>
        <w:t>, y esto no lo debemos dejar pasar por alto, sobre todo en el momento crucial que vive nuestro mundo,</w:t>
      </w:r>
    </w:p>
    <w:p w14:paraId="759686BF" w14:textId="5BB0554E" w:rsidR="00A921FB" w:rsidRPr="00BF55D3" w:rsidRDefault="00BF55D3" w:rsidP="008F7455">
      <w:pPr>
        <w:jc w:val="both"/>
        <w:rPr>
          <w:rFonts w:ascii="Maiandra GD" w:hAnsi="Maiandra GD"/>
          <w:color w:val="EE0000"/>
          <w:sz w:val="28"/>
          <w:szCs w:val="28"/>
          <w:lang w:val="es-EC"/>
          <w14:shadow w14:blurRad="50800" w14:dist="38100" w14:dir="2700000" w14:sx="100000" w14:sy="100000" w14:kx="0" w14:ky="0" w14:algn="tl">
            <w14:srgbClr w14:val="000000">
              <w14:alpha w14:val="60000"/>
            </w14:srgbClr>
          </w14:shadow>
        </w:rPr>
      </w:pPr>
      <w:r w:rsidRPr="00BF55D3">
        <w:rPr>
          <w:rFonts w:ascii="Maiandra GD" w:hAnsi="Maiandra GD"/>
          <w:color w:val="EE0000"/>
          <w:sz w:val="28"/>
          <w:szCs w:val="28"/>
          <w:lang w:val="es-EC"/>
          <w14:shadow w14:blurRad="50800" w14:dist="38100" w14:dir="2700000" w14:sx="100000" w14:sy="100000" w14:kx="0" w14:ky="0" w14:algn="tl">
            <w14:srgbClr w14:val="000000">
              <w14:alpha w14:val="60000"/>
            </w14:srgbClr>
          </w14:shadow>
        </w:rPr>
        <w:t>Termina orando con los miembros de la barca, intercediendo por el mundo que está realmente en jaque.</w:t>
      </w:r>
    </w:p>
    <w:p w14:paraId="4B2397CA" w14:textId="77777777" w:rsidR="00F65F28" w:rsidRPr="00BF55D3" w:rsidRDefault="00F65F28">
      <w:pPr>
        <w:rPr>
          <w:lang w:val="es-EC"/>
          <w14:shadow w14:blurRad="50800" w14:dist="38100" w14:dir="2700000" w14:sx="100000" w14:sy="100000" w14:kx="0" w14:ky="0" w14:algn="tl">
            <w14:srgbClr w14:val="000000">
              <w14:alpha w14:val="60000"/>
            </w14:srgbClr>
          </w14:shadow>
        </w:rPr>
      </w:pPr>
    </w:p>
    <w:sectPr w:rsidR="00F65F28" w:rsidRPr="00BF55D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F28"/>
    <w:rsid w:val="00055AF0"/>
    <w:rsid w:val="004E0118"/>
    <w:rsid w:val="00565A94"/>
    <w:rsid w:val="0063636A"/>
    <w:rsid w:val="00744077"/>
    <w:rsid w:val="007905A2"/>
    <w:rsid w:val="008119F9"/>
    <w:rsid w:val="008A4074"/>
    <w:rsid w:val="008F7455"/>
    <w:rsid w:val="00936A17"/>
    <w:rsid w:val="00A34EC2"/>
    <w:rsid w:val="00A77178"/>
    <w:rsid w:val="00A921FB"/>
    <w:rsid w:val="00B84F53"/>
    <w:rsid w:val="00B932C1"/>
    <w:rsid w:val="00BF55D3"/>
    <w:rsid w:val="00ED5D08"/>
    <w:rsid w:val="00F65F2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1A6A5"/>
  <w15:chartTrackingRefBased/>
  <w15:docId w15:val="{FB7B0488-3BB9-4EB3-BE82-75108D8AE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F28"/>
  </w:style>
  <w:style w:type="paragraph" w:styleId="Ttulo1">
    <w:name w:val="heading 1"/>
    <w:basedOn w:val="Normal"/>
    <w:next w:val="Normal"/>
    <w:link w:val="Ttulo1Car"/>
    <w:uiPriority w:val="9"/>
    <w:qFormat/>
    <w:rsid w:val="00F65F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65F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65F2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65F2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65F2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65F2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65F2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65F2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65F2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65F2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65F2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65F2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65F2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65F2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65F2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65F2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65F2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65F28"/>
    <w:rPr>
      <w:rFonts w:eastAsiaTheme="majorEastAsia" w:cstheme="majorBidi"/>
      <w:color w:val="272727" w:themeColor="text1" w:themeTint="D8"/>
    </w:rPr>
  </w:style>
  <w:style w:type="paragraph" w:styleId="Ttulo">
    <w:name w:val="Title"/>
    <w:basedOn w:val="Normal"/>
    <w:next w:val="Normal"/>
    <w:link w:val="TtuloCar"/>
    <w:uiPriority w:val="10"/>
    <w:qFormat/>
    <w:rsid w:val="00F65F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65F2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65F2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65F2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65F28"/>
    <w:pPr>
      <w:spacing w:before="160"/>
      <w:jc w:val="center"/>
    </w:pPr>
    <w:rPr>
      <w:i/>
      <w:iCs/>
      <w:color w:val="404040" w:themeColor="text1" w:themeTint="BF"/>
    </w:rPr>
  </w:style>
  <w:style w:type="character" w:customStyle="1" w:styleId="CitaCar">
    <w:name w:val="Cita Car"/>
    <w:basedOn w:val="Fuentedeprrafopredeter"/>
    <w:link w:val="Cita"/>
    <w:uiPriority w:val="29"/>
    <w:rsid w:val="00F65F28"/>
    <w:rPr>
      <w:i/>
      <w:iCs/>
      <w:color w:val="404040" w:themeColor="text1" w:themeTint="BF"/>
    </w:rPr>
  </w:style>
  <w:style w:type="paragraph" w:styleId="Prrafodelista">
    <w:name w:val="List Paragraph"/>
    <w:basedOn w:val="Normal"/>
    <w:uiPriority w:val="34"/>
    <w:qFormat/>
    <w:rsid w:val="00F65F28"/>
    <w:pPr>
      <w:ind w:left="720"/>
      <w:contextualSpacing/>
    </w:pPr>
  </w:style>
  <w:style w:type="character" w:styleId="nfasisintenso">
    <w:name w:val="Intense Emphasis"/>
    <w:basedOn w:val="Fuentedeprrafopredeter"/>
    <w:uiPriority w:val="21"/>
    <w:qFormat/>
    <w:rsid w:val="00F65F28"/>
    <w:rPr>
      <w:i/>
      <w:iCs/>
      <w:color w:val="0F4761" w:themeColor="accent1" w:themeShade="BF"/>
    </w:rPr>
  </w:style>
  <w:style w:type="paragraph" w:styleId="Citadestacada">
    <w:name w:val="Intense Quote"/>
    <w:basedOn w:val="Normal"/>
    <w:next w:val="Normal"/>
    <w:link w:val="CitadestacadaCar"/>
    <w:uiPriority w:val="30"/>
    <w:qFormat/>
    <w:rsid w:val="00F65F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65F28"/>
    <w:rPr>
      <w:i/>
      <w:iCs/>
      <w:color w:val="0F4761" w:themeColor="accent1" w:themeShade="BF"/>
    </w:rPr>
  </w:style>
  <w:style w:type="character" w:styleId="Referenciaintensa">
    <w:name w:val="Intense Reference"/>
    <w:basedOn w:val="Fuentedeprrafopredeter"/>
    <w:uiPriority w:val="32"/>
    <w:qFormat/>
    <w:rsid w:val="00F65F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749</Words>
  <Characters>4272</Characters>
  <Application>Microsoft Office Word</Application>
  <DocSecurity>0</DocSecurity>
  <Lines>35</Lines>
  <Paragraphs>10</Paragraphs>
  <ScaleCrop>false</ScaleCrop>
  <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Neyo Pin</dc:creator>
  <cp:keywords/>
  <dc:description/>
  <cp:lastModifiedBy>Neyo Pin</cp:lastModifiedBy>
  <cp:revision>17</cp:revision>
  <dcterms:created xsi:type="dcterms:W3CDTF">2026-10-06T18:29:00Z</dcterms:created>
  <dcterms:modified xsi:type="dcterms:W3CDTF">2026-10-06T18:54:00Z</dcterms:modified>
</cp:coreProperties>
</file>